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862" w:rsidRDefault="00014862" w:rsidP="00704EC6">
      <w:pPr>
        <w:spacing w:before="120"/>
        <w:rPr>
          <w:rFonts w:asciiTheme="minorHAnsi" w:hAnsiTheme="minorHAnsi" w:cstheme="minorHAnsi"/>
          <w:b/>
          <w:bCs/>
        </w:rPr>
      </w:pPr>
      <w:r>
        <w:rPr>
          <w:rFonts w:asciiTheme="minorHAnsi" w:eastAsia="Times New Roman" w:hAnsiTheme="minorHAnsi" w:cstheme="minorHAnsi"/>
          <w:b/>
          <w:noProof/>
          <w:color w:val="002060"/>
          <w:lang w:val="en" w:eastAsia="sl-SI"/>
        </w:rPr>
        <w:drawing>
          <wp:anchor distT="0" distB="0" distL="114300" distR="114300" simplePos="0" relativeHeight="251659264" behindDoc="0" locked="0" layoutInCell="1" allowOverlap="1" wp14:anchorId="5C1F7F0B" wp14:editId="3F59B1BF">
            <wp:simplePos x="0" y="0"/>
            <wp:positionH relativeFrom="column">
              <wp:posOffset>4572000</wp:posOffset>
            </wp:positionH>
            <wp:positionV relativeFrom="paragraph">
              <wp:posOffset>-506730</wp:posOffset>
            </wp:positionV>
            <wp:extent cx="1569600" cy="9612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3.jpg"/>
                    <pic:cNvPicPr/>
                  </pic:nvPicPr>
                  <pic:blipFill>
                    <a:blip r:embed="rId5">
                      <a:extLst>
                        <a:ext uri="{28A0092B-C50C-407E-A947-70E740481C1C}">
                          <a14:useLocalDpi xmlns:a14="http://schemas.microsoft.com/office/drawing/2010/main" val="0"/>
                        </a:ext>
                      </a:extLst>
                    </a:blip>
                    <a:stretch>
                      <a:fillRect/>
                    </a:stretch>
                  </pic:blipFill>
                  <pic:spPr>
                    <a:xfrm>
                      <a:off x="0" y="0"/>
                      <a:ext cx="1569600" cy="961200"/>
                    </a:xfrm>
                    <a:prstGeom prst="rect">
                      <a:avLst/>
                    </a:prstGeom>
                  </pic:spPr>
                </pic:pic>
              </a:graphicData>
            </a:graphic>
            <wp14:sizeRelH relativeFrom="margin">
              <wp14:pctWidth>0</wp14:pctWidth>
            </wp14:sizeRelH>
            <wp14:sizeRelV relativeFrom="margin">
              <wp14:pctHeight>0</wp14:pctHeight>
            </wp14:sizeRelV>
          </wp:anchor>
        </w:drawing>
      </w:r>
    </w:p>
    <w:p w:rsidR="00014862" w:rsidRDefault="00014862" w:rsidP="00704EC6">
      <w:pPr>
        <w:spacing w:before="120"/>
        <w:rPr>
          <w:rFonts w:asciiTheme="minorHAnsi" w:hAnsiTheme="minorHAnsi" w:cstheme="minorHAnsi"/>
          <w:b/>
          <w:bCs/>
        </w:rPr>
      </w:pPr>
    </w:p>
    <w:p w:rsidR="00F61013" w:rsidRPr="00014862" w:rsidRDefault="00F61013" w:rsidP="00704EC6">
      <w:pPr>
        <w:spacing w:before="120"/>
        <w:rPr>
          <w:rFonts w:asciiTheme="minorHAnsi" w:hAnsiTheme="minorHAnsi" w:cstheme="minorHAnsi"/>
        </w:rPr>
      </w:pPr>
      <w:r w:rsidRPr="00014862">
        <w:rPr>
          <w:rFonts w:asciiTheme="minorHAnsi" w:hAnsiTheme="minorHAnsi" w:cstheme="minorHAnsi"/>
          <w:b/>
          <w:bCs/>
        </w:rPr>
        <w:t>Državni računalniški oblak (DRO)</w:t>
      </w:r>
      <w:r w:rsidRPr="00014862">
        <w:rPr>
          <w:rFonts w:asciiTheme="minorHAnsi" w:hAnsiTheme="minorHAnsi" w:cstheme="minorHAnsi"/>
        </w:rPr>
        <w:t xml:space="preserve"> </w:t>
      </w:r>
      <w:r w:rsidR="00014862" w:rsidRPr="00014862">
        <w:rPr>
          <w:rFonts w:asciiTheme="minorHAnsi" w:hAnsiTheme="minorHAnsi" w:cstheme="minorHAnsi"/>
        </w:rPr>
        <w:t xml:space="preserve">je decembra 2015 vzpostavilo Ministrstvo za javno upravo in </w:t>
      </w:r>
      <w:r w:rsidRPr="00014862">
        <w:rPr>
          <w:rFonts w:asciiTheme="minorHAnsi" w:hAnsiTheme="minorHAnsi" w:cstheme="minorHAnsi"/>
        </w:rPr>
        <w:t>predstavlja računalniško infrastrukturo za neposredne proračunske uporabnike in jim nudi shranjevalne, razvojne, poslovne in druge zmogljivosti v obliki storitev ter možnost, da z uporabo koncepta računalništva v oblaku hitro dosežejo svoje poslovne cilje. Infrastruktura je v lasti in upravljanju države, na njej se izvajajo storitve, ki uporabljajo občutljive, osebne in druge podatke in informacije, ki jih država ne želi shranjevati izven svojega okolja.</w:t>
      </w:r>
    </w:p>
    <w:p w:rsidR="00F61013" w:rsidRPr="00014862" w:rsidRDefault="00F61013" w:rsidP="00704EC6">
      <w:pPr>
        <w:spacing w:before="120"/>
        <w:rPr>
          <w:rFonts w:asciiTheme="minorHAnsi" w:hAnsiTheme="minorHAnsi" w:cstheme="minorHAnsi"/>
        </w:rPr>
      </w:pPr>
      <w:r w:rsidRPr="00014862">
        <w:rPr>
          <w:rFonts w:asciiTheme="minorHAnsi" w:hAnsiTheme="minorHAnsi" w:cstheme="minorHAnsi"/>
        </w:rPr>
        <w:t>Z vzpostavitvijo DRO smo vpeljali politiko odprtih standardov, zagotovili povezljivost storitev, vzpostavili enovito storitveno platformo na osnovi skupne arhitekture za potrebe izboljšanja dostopnosti javnih storitev državljanom, zagotovili razpoložljivost storitev od kjerkoli in kadarkoli ter poskrbeli za učinkovito informacijsko varnost. Leta 2015 smo prejeli nagrado ameriškega podjetja EMC za najbolj inovativni IT projekt na področju Srednje Evrope, maja 2018 smo pridobili certifikat ISO/IEC 27001:2013 za področje Sistema upravljanja informacijske varnosti za področje Gostovanja informacijskih rešitev na infrastrukturi DRO.</w:t>
      </w:r>
    </w:p>
    <w:p w:rsidR="00F61013" w:rsidRPr="00014862" w:rsidRDefault="00F61013" w:rsidP="00704EC6">
      <w:pPr>
        <w:spacing w:before="120"/>
        <w:rPr>
          <w:rFonts w:asciiTheme="minorHAnsi" w:hAnsiTheme="minorHAnsi" w:cstheme="minorHAnsi"/>
        </w:rPr>
      </w:pPr>
      <w:r w:rsidRPr="00014862">
        <w:rPr>
          <w:rFonts w:asciiTheme="minorHAnsi" w:hAnsiTheme="minorHAnsi" w:cstheme="minorHAnsi"/>
        </w:rPr>
        <w:t xml:space="preserve">DRO je logična celota podporne infrastrukture ter strojne in računalniške programske opreme. Obsega npr. sisteme UPS, strežniške rezine, različne diskovne sisteme, </w:t>
      </w:r>
      <w:proofErr w:type="spellStart"/>
      <w:r w:rsidRPr="00014862">
        <w:rPr>
          <w:rFonts w:asciiTheme="minorHAnsi" w:hAnsiTheme="minorHAnsi" w:cstheme="minorHAnsi"/>
        </w:rPr>
        <w:t>dostopovne</w:t>
      </w:r>
      <w:proofErr w:type="spellEnd"/>
      <w:r w:rsidRPr="00014862">
        <w:rPr>
          <w:rFonts w:asciiTheme="minorHAnsi" w:hAnsiTheme="minorHAnsi" w:cstheme="minorHAnsi"/>
        </w:rPr>
        <w:t xml:space="preserve"> terminale, različne </w:t>
      </w:r>
      <w:proofErr w:type="spellStart"/>
      <w:r w:rsidRPr="00014862">
        <w:rPr>
          <w:rFonts w:asciiTheme="minorHAnsi" w:hAnsiTheme="minorHAnsi" w:cstheme="minorHAnsi"/>
        </w:rPr>
        <w:t>virtualizacijske</w:t>
      </w:r>
      <w:proofErr w:type="spellEnd"/>
      <w:r w:rsidRPr="00014862">
        <w:rPr>
          <w:rFonts w:asciiTheme="minorHAnsi" w:hAnsiTheme="minorHAnsi" w:cstheme="minorHAnsi"/>
        </w:rPr>
        <w:t xml:space="preserve"> platforme, operacijske sisteme, lastniško in odprtokodno programsko opremo, nadzorne sisteme, upravljavske sisteme, strojno in programsko definirane mrežne komponente itd. Temelj računalniškega oblaka DRO je </w:t>
      </w:r>
      <w:proofErr w:type="spellStart"/>
      <w:r w:rsidRPr="00014862">
        <w:rPr>
          <w:rFonts w:asciiTheme="minorHAnsi" w:hAnsiTheme="minorHAnsi" w:cstheme="minorHAnsi"/>
        </w:rPr>
        <w:t>virtualizacija</w:t>
      </w:r>
      <w:proofErr w:type="spellEnd"/>
      <w:r w:rsidRPr="00014862">
        <w:rPr>
          <w:rFonts w:asciiTheme="minorHAnsi" w:hAnsiTheme="minorHAnsi" w:cstheme="minorHAnsi"/>
        </w:rPr>
        <w:t xml:space="preserve"> strojnih virov, ki so razporejeni v tri logične skupine (podatkovne centre) na dveh lokacijah (Ljubljana, Maribor): PDC (LJ), SP3 (LJ) in NIC (MB). Osnovni gradniki posameznega podatkovnega centra so strežniški sistemi (Dell </w:t>
      </w:r>
      <w:proofErr w:type="spellStart"/>
      <w:r w:rsidRPr="00014862">
        <w:rPr>
          <w:rFonts w:asciiTheme="minorHAnsi" w:hAnsiTheme="minorHAnsi" w:cstheme="minorHAnsi"/>
        </w:rPr>
        <w:t>Power</w:t>
      </w:r>
      <w:proofErr w:type="spellEnd"/>
      <w:r w:rsidRPr="00014862">
        <w:rPr>
          <w:rFonts w:asciiTheme="minorHAnsi" w:hAnsiTheme="minorHAnsi" w:cstheme="minorHAnsi"/>
        </w:rPr>
        <w:t xml:space="preserve"> </w:t>
      </w:r>
      <w:proofErr w:type="spellStart"/>
      <w:r w:rsidRPr="00014862">
        <w:rPr>
          <w:rFonts w:asciiTheme="minorHAnsi" w:hAnsiTheme="minorHAnsi" w:cstheme="minorHAnsi"/>
        </w:rPr>
        <w:t>Edge</w:t>
      </w:r>
      <w:proofErr w:type="spellEnd"/>
      <w:r w:rsidRPr="00014862">
        <w:rPr>
          <w:rFonts w:asciiTheme="minorHAnsi" w:hAnsiTheme="minorHAnsi" w:cstheme="minorHAnsi"/>
        </w:rPr>
        <w:t xml:space="preserve">, </w:t>
      </w:r>
      <w:proofErr w:type="spellStart"/>
      <w:r w:rsidRPr="00014862">
        <w:rPr>
          <w:rFonts w:asciiTheme="minorHAnsi" w:hAnsiTheme="minorHAnsi" w:cstheme="minorHAnsi"/>
        </w:rPr>
        <w:t>Cisco</w:t>
      </w:r>
      <w:proofErr w:type="spellEnd"/>
      <w:r w:rsidRPr="00014862">
        <w:rPr>
          <w:rFonts w:asciiTheme="minorHAnsi" w:hAnsiTheme="minorHAnsi" w:cstheme="minorHAnsi"/>
        </w:rPr>
        <w:t xml:space="preserve"> UCS) in večtirni diskovni sistemi SAN (EMC VNX in </w:t>
      </w:r>
      <w:proofErr w:type="spellStart"/>
      <w:r w:rsidRPr="00014862">
        <w:rPr>
          <w:rFonts w:asciiTheme="minorHAnsi" w:hAnsiTheme="minorHAnsi" w:cstheme="minorHAnsi"/>
        </w:rPr>
        <w:t>Unity</w:t>
      </w:r>
      <w:proofErr w:type="spellEnd"/>
      <w:r w:rsidRPr="00014862">
        <w:rPr>
          <w:rFonts w:asciiTheme="minorHAnsi" w:hAnsiTheme="minorHAnsi" w:cstheme="minorHAnsi"/>
        </w:rPr>
        <w:t xml:space="preserve">), na vsaki lokaciji pa je še kopica drugih strojnih virov, ki so skupni podatkovnemu centru PDC in SP3 (hitri diskovni sistemi EMC </w:t>
      </w:r>
      <w:proofErr w:type="spellStart"/>
      <w:r w:rsidRPr="00014862">
        <w:rPr>
          <w:rFonts w:asciiTheme="minorHAnsi" w:hAnsiTheme="minorHAnsi" w:cstheme="minorHAnsi"/>
        </w:rPr>
        <w:t>XtremIO</w:t>
      </w:r>
      <w:proofErr w:type="spellEnd"/>
      <w:r w:rsidRPr="00014862">
        <w:rPr>
          <w:rFonts w:asciiTheme="minorHAnsi" w:hAnsiTheme="minorHAnsi" w:cstheme="minorHAnsi"/>
        </w:rPr>
        <w:t xml:space="preserve">, Oracle </w:t>
      </w:r>
      <w:proofErr w:type="spellStart"/>
      <w:r w:rsidRPr="00014862">
        <w:rPr>
          <w:rFonts w:asciiTheme="minorHAnsi" w:hAnsiTheme="minorHAnsi" w:cstheme="minorHAnsi"/>
        </w:rPr>
        <w:t>Exadata</w:t>
      </w:r>
      <w:proofErr w:type="spellEnd"/>
      <w:r w:rsidRPr="00014862">
        <w:rPr>
          <w:rFonts w:asciiTheme="minorHAnsi" w:hAnsiTheme="minorHAnsi" w:cstheme="minorHAnsi"/>
        </w:rPr>
        <w:t xml:space="preserve">, NAS sistem EMC ISILON, namenski diskovni sistem za varnostne kopije EMC Data </w:t>
      </w:r>
      <w:proofErr w:type="spellStart"/>
      <w:r w:rsidRPr="00014862">
        <w:rPr>
          <w:rFonts w:asciiTheme="minorHAnsi" w:hAnsiTheme="minorHAnsi" w:cstheme="minorHAnsi"/>
        </w:rPr>
        <w:t>Domain</w:t>
      </w:r>
      <w:proofErr w:type="spellEnd"/>
      <w:r w:rsidRPr="00014862">
        <w:rPr>
          <w:rFonts w:asciiTheme="minorHAnsi" w:hAnsiTheme="minorHAnsi" w:cstheme="minorHAnsi"/>
        </w:rPr>
        <w:t xml:space="preserve">, tračne knjižnice itn.). Mrežno povezljivost zagotavlja hitro komunikacijsko omrežje državnih organov (HKOM). Programsko upravljanje omrežja  (SDN, </w:t>
      </w:r>
      <w:proofErr w:type="spellStart"/>
      <w:r w:rsidRPr="00014862">
        <w:rPr>
          <w:rFonts w:asciiTheme="minorHAnsi" w:hAnsiTheme="minorHAnsi" w:cstheme="minorHAnsi"/>
        </w:rPr>
        <w:t>Cisco</w:t>
      </w:r>
      <w:proofErr w:type="spellEnd"/>
      <w:r w:rsidRPr="00014862">
        <w:rPr>
          <w:rFonts w:asciiTheme="minorHAnsi" w:hAnsiTheme="minorHAnsi" w:cstheme="minorHAnsi"/>
        </w:rPr>
        <w:t xml:space="preserve"> ACI) se uporablja za mrežni promet znotraj podatkovnega centra (E–W) in za povezovanje v internet (N–S). SDN zagotavlja potrebno prilagodljivost za bodoče spremembe postavitev varnostnih in drugih storitev (IPS, IDS, požarni zidovi, delilniki bremen…), kakor tudi za uvedbo morebitne segmentacije med </w:t>
      </w:r>
      <w:r w:rsidR="00161A95" w:rsidRPr="00014862">
        <w:rPr>
          <w:rFonts w:asciiTheme="minorHAnsi" w:hAnsiTheme="minorHAnsi" w:cstheme="minorHAnsi"/>
        </w:rPr>
        <w:t>bodočimi</w:t>
      </w:r>
      <w:r w:rsidRPr="00014862">
        <w:rPr>
          <w:rFonts w:asciiTheme="minorHAnsi" w:hAnsiTheme="minorHAnsi" w:cstheme="minorHAnsi"/>
        </w:rPr>
        <w:t xml:space="preserve"> novimi računalniškimi oblaki (hibridnim, raziskovalnim). Skozi omrežje HKOM se v DRO vključujejo tudi podatkovni centri drugih organov, ki zagotavljajo posamezne (predvsem sektorsko specifične) storitve.</w:t>
      </w:r>
    </w:p>
    <w:p w:rsidR="00F61013" w:rsidRPr="00014862" w:rsidRDefault="00F61013" w:rsidP="00704EC6">
      <w:pPr>
        <w:spacing w:before="120"/>
        <w:jc w:val="both"/>
        <w:rPr>
          <w:rFonts w:asciiTheme="minorHAnsi" w:hAnsiTheme="minorHAnsi" w:cstheme="minorHAnsi"/>
          <w:lang w:eastAsia="es-ES"/>
        </w:rPr>
      </w:pPr>
      <w:r w:rsidRPr="00014862">
        <w:rPr>
          <w:rFonts w:asciiTheme="minorHAnsi" w:hAnsiTheme="minorHAnsi" w:cstheme="minorHAnsi"/>
        </w:rPr>
        <w:t xml:space="preserve">Za </w:t>
      </w:r>
      <w:proofErr w:type="spellStart"/>
      <w:r w:rsidRPr="00014862">
        <w:rPr>
          <w:rFonts w:asciiTheme="minorHAnsi" w:hAnsiTheme="minorHAnsi" w:cstheme="minorHAnsi"/>
        </w:rPr>
        <w:t>virtualizacijo</w:t>
      </w:r>
      <w:proofErr w:type="spellEnd"/>
      <w:r w:rsidRPr="00014862">
        <w:rPr>
          <w:rFonts w:asciiTheme="minorHAnsi" w:hAnsiTheme="minorHAnsi" w:cstheme="minorHAnsi"/>
        </w:rPr>
        <w:t xml:space="preserve"> strežniških virov se uporabljajo tri različne tehnologije podjetij </w:t>
      </w:r>
      <w:proofErr w:type="spellStart"/>
      <w:r w:rsidRPr="00014862">
        <w:rPr>
          <w:rFonts w:asciiTheme="minorHAnsi" w:hAnsiTheme="minorHAnsi" w:cstheme="minorHAnsi"/>
        </w:rPr>
        <w:t>VMware</w:t>
      </w:r>
      <w:proofErr w:type="spellEnd"/>
      <w:r w:rsidRPr="00014862">
        <w:rPr>
          <w:rFonts w:asciiTheme="minorHAnsi" w:hAnsiTheme="minorHAnsi" w:cstheme="minorHAnsi"/>
        </w:rPr>
        <w:t xml:space="preserve"> (</w:t>
      </w:r>
      <w:proofErr w:type="spellStart"/>
      <w:r w:rsidRPr="00014862">
        <w:rPr>
          <w:rFonts w:asciiTheme="minorHAnsi" w:hAnsiTheme="minorHAnsi" w:cstheme="minorHAnsi"/>
        </w:rPr>
        <w:t>vSphere</w:t>
      </w:r>
      <w:proofErr w:type="spellEnd"/>
      <w:r w:rsidRPr="00014862">
        <w:rPr>
          <w:rFonts w:asciiTheme="minorHAnsi" w:hAnsiTheme="minorHAnsi" w:cstheme="minorHAnsi"/>
        </w:rPr>
        <w:t xml:space="preserve">), Red </w:t>
      </w:r>
      <w:proofErr w:type="spellStart"/>
      <w:r w:rsidRPr="00014862">
        <w:rPr>
          <w:rFonts w:asciiTheme="minorHAnsi" w:hAnsiTheme="minorHAnsi" w:cstheme="minorHAnsi"/>
        </w:rPr>
        <w:t>Hat</w:t>
      </w:r>
      <w:proofErr w:type="spellEnd"/>
      <w:r w:rsidRPr="00014862">
        <w:rPr>
          <w:rFonts w:asciiTheme="minorHAnsi" w:hAnsiTheme="minorHAnsi" w:cstheme="minorHAnsi"/>
        </w:rPr>
        <w:t xml:space="preserve"> (RHEV) in Oracle (OVM). Na </w:t>
      </w:r>
      <w:proofErr w:type="spellStart"/>
      <w:r w:rsidRPr="00014862">
        <w:rPr>
          <w:rFonts w:asciiTheme="minorHAnsi" w:hAnsiTheme="minorHAnsi" w:cstheme="minorHAnsi"/>
        </w:rPr>
        <w:t>VMware</w:t>
      </w:r>
      <w:proofErr w:type="spellEnd"/>
      <w:r w:rsidRPr="00014862">
        <w:rPr>
          <w:rFonts w:asciiTheme="minorHAnsi" w:hAnsiTheme="minorHAnsi" w:cstheme="minorHAnsi"/>
        </w:rPr>
        <w:t xml:space="preserve"> delu se izvajajo novejše storitve DRO in storitve vezane na Microsoftove tehnologije, na Red </w:t>
      </w:r>
      <w:proofErr w:type="spellStart"/>
      <w:r w:rsidRPr="00014862">
        <w:rPr>
          <w:rFonts w:asciiTheme="minorHAnsi" w:hAnsiTheme="minorHAnsi" w:cstheme="minorHAnsi"/>
        </w:rPr>
        <w:t>Hat</w:t>
      </w:r>
      <w:proofErr w:type="spellEnd"/>
      <w:r w:rsidRPr="00014862">
        <w:rPr>
          <w:rFonts w:asciiTheme="minorHAnsi" w:hAnsiTheme="minorHAnsi" w:cstheme="minorHAnsi"/>
        </w:rPr>
        <w:t xml:space="preserve"> in Oracle </w:t>
      </w:r>
      <w:proofErr w:type="spellStart"/>
      <w:r w:rsidRPr="00014862">
        <w:rPr>
          <w:rFonts w:asciiTheme="minorHAnsi" w:hAnsiTheme="minorHAnsi" w:cstheme="minorHAnsi"/>
        </w:rPr>
        <w:t>virtualizaciji</w:t>
      </w:r>
      <w:proofErr w:type="spellEnd"/>
      <w:r w:rsidRPr="00014862">
        <w:rPr>
          <w:rFonts w:asciiTheme="minorHAnsi" w:hAnsiTheme="minorHAnsi" w:cstheme="minorHAnsi"/>
        </w:rPr>
        <w:t xml:space="preserve"> pa so podprte predvsem odprtokodne rešitve, javanske aplikacije in podatkovne zbirke Oracle. </w:t>
      </w:r>
    </w:p>
    <w:p w:rsidR="00F61013" w:rsidRPr="00014862" w:rsidRDefault="00161A95" w:rsidP="00161A95">
      <w:pPr>
        <w:spacing w:before="120"/>
        <w:rPr>
          <w:rFonts w:asciiTheme="minorHAnsi" w:hAnsiTheme="minorHAnsi" w:cstheme="minorHAnsi"/>
          <w:lang w:eastAsia="es-ES"/>
        </w:rPr>
      </w:pPr>
      <w:r w:rsidRPr="00014862">
        <w:rPr>
          <w:rFonts w:asciiTheme="minorHAnsi" w:hAnsiTheme="minorHAnsi" w:cstheme="minorHAnsi"/>
        </w:rPr>
        <w:t xml:space="preserve">V </w:t>
      </w:r>
      <w:r w:rsidR="00F61013" w:rsidRPr="00014862">
        <w:rPr>
          <w:rFonts w:asciiTheme="minorHAnsi" w:hAnsiTheme="minorHAnsi" w:cstheme="minorHAnsi"/>
        </w:rPr>
        <w:t xml:space="preserve">DRO so pripravljene ali v pripravi storitve za zelo različna področja. Za notranje potrebe so bile izdelane infrastrukturne storitve </w:t>
      </w:r>
      <w:proofErr w:type="spellStart"/>
      <w:r w:rsidR="00F61013" w:rsidRPr="00014862">
        <w:rPr>
          <w:rFonts w:asciiTheme="minorHAnsi" w:hAnsiTheme="minorHAnsi" w:cstheme="minorHAnsi"/>
        </w:rPr>
        <w:t>IaaS</w:t>
      </w:r>
      <w:proofErr w:type="spellEnd"/>
      <w:r w:rsidR="00F61013" w:rsidRPr="00014862">
        <w:rPr>
          <w:rFonts w:asciiTheme="minorHAnsi" w:hAnsiTheme="minorHAnsi" w:cstheme="minorHAnsi"/>
        </w:rPr>
        <w:t xml:space="preserve"> (</w:t>
      </w:r>
      <w:proofErr w:type="spellStart"/>
      <w:r w:rsidR="00F61013" w:rsidRPr="00014862">
        <w:rPr>
          <w:rFonts w:asciiTheme="minorHAnsi" w:hAnsiTheme="minorHAnsi" w:cstheme="minorHAnsi"/>
        </w:rPr>
        <w:t>Infrastructure</w:t>
      </w:r>
      <w:proofErr w:type="spellEnd"/>
      <w:r w:rsidR="00F61013" w:rsidRPr="00014862">
        <w:rPr>
          <w:rFonts w:asciiTheme="minorHAnsi" w:hAnsiTheme="minorHAnsi" w:cstheme="minorHAnsi"/>
        </w:rPr>
        <w:t xml:space="preserve"> as a </w:t>
      </w:r>
      <w:proofErr w:type="spellStart"/>
      <w:r w:rsidR="00F61013" w:rsidRPr="00014862">
        <w:rPr>
          <w:rFonts w:asciiTheme="minorHAnsi" w:hAnsiTheme="minorHAnsi" w:cstheme="minorHAnsi"/>
        </w:rPr>
        <w:t>Service</w:t>
      </w:r>
      <w:proofErr w:type="spellEnd"/>
      <w:r w:rsidR="00F61013" w:rsidRPr="00014862">
        <w:rPr>
          <w:rFonts w:asciiTheme="minorHAnsi" w:hAnsiTheme="minorHAnsi" w:cstheme="minorHAnsi"/>
        </w:rPr>
        <w:t xml:space="preserve">), delno tudi celotna računalniška okolja </w:t>
      </w:r>
      <w:proofErr w:type="spellStart"/>
      <w:r w:rsidR="00F61013" w:rsidRPr="00014862">
        <w:rPr>
          <w:rFonts w:asciiTheme="minorHAnsi" w:hAnsiTheme="minorHAnsi" w:cstheme="minorHAnsi"/>
        </w:rPr>
        <w:t>PaaS</w:t>
      </w:r>
      <w:proofErr w:type="spellEnd"/>
      <w:r w:rsidR="00F61013" w:rsidRPr="00014862">
        <w:rPr>
          <w:rFonts w:asciiTheme="minorHAnsi" w:hAnsiTheme="minorHAnsi" w:cstheme="minorHAnsi"/>
        </w:rPr>
        <w:t xml:space="preserve"> (Platform as a </w:t>
      </w:r>
      <w:proofErr w:type="spellStart"/>
      <w:r w:rsidR="00F61013" w:rsidRPr="00014862">
        <w:rPr>
          <w:rFonts w:asciiTheme="minorHAnsi" w:hAnsiTheme="minorHAnsi" w:cstheme="minorHAnsi"/>
        </w:rPr>
        <w:t>Service</w:t>
      </w:r>
      <w:proofErr w:type="spellEnd"/>
      <w:r w:rsidR="00F61013" w:rsidRPr="00014862">
        <w:rPr>
          <w:rFonts w:asciiTheme="minorHAnsi" w:hAnsiTheme="minorHAnsi" w:cstheme="minorHAnsi"/>
        </w:rPr>
        <w:t xml:space="preserve">), slednja pa se skupaj s programsko opremo za končne uporabnike </w:t>
      </w:r>
      <w:proofErr w:type="spellStart"/>
      <w:r w:rsidR="00F61013" w:rsidRPr="00014862">
        <w:rPr>
          <w:rFonts w:asciiTheme="minorHAnsi" w:hAnsiTheme="minorHAnsi" w:cstheme="minorHAnsi"/>
        </w:rPr>
        <w:t>SaaS</w:t>
      </w:r>
      <w:proofErr w:type="spellEnd"/>
      <w:r w:rsidR="00F61013" w:rsidRPr="00014862">
        <w:rPr>
          <w:rFonts w:asciiTheme="minorHAnsi" w:hAnsiTheme="minorHAnsi" w:cstheme="minorHAnsi"/>
        </w:rPr>
        <w:t xml:space="preserve"> (Software as a </w:t>
      </w:r>
      <w:proofErr w:type="spellStart"/>
      <w:r w:rsidR="00F61013" w:rsidRPr="00014862">
        <w:rPr>
          <w:rFonts w:asciiTheme="minorHAnsi" w:hAnsiTheme="minorHAnsi" w:cstheme="minorHAnsi"/>
        </w:rPr>
        <w:t>Service</w:t>
      </w:r>
      <w:proofErr w:type="spellEnd"/>
      <w:r w:rsidR="00F61013" w:rsidRPr="00014862">
        <w:rPr>
          <w:rFonts w:asciiTheme="minorHAnsi" w:hAnsiTheme="minorHAnsi" w:cstheme="minorHAnsi"/>
        </w:rPr>
        <w:t xml:space="preserve">) uvrščajo tudi v splošni del kataloga storitev. DRO tako ponuja npr. storitev centralne elektronske pošte, storitev hrambe elektronskih dokumentov, storitev centralnega varnostnega kopiranja, storitev univerzalne hrambe objektov (dokumentov, zadev, multimedijskih datotek), skupne gradnike (Varnostna shema, SI-CAS, SI-CES, Pladenj, IO-modul, </w:t>
      </w:r>
      <w:proofErr w:type="spellStart"/>
      <w:r w:rsidR="00F61013" w:rsidRPr="00014862">
        <w:rPr>
          <w:rFonts w:asciiTheme="minorHAnsi" w:hAnsiTheme="minorHAnsi" w:cstheme="minorHAnsi"/>
        </w:rPr>
        <w:t>Piwik</w:t>
      </w:r>
      <w:proofErr w:type="spellEnd"/>
      <w:r w:rsidR="00F61013" w:rsidRPr="00014862">
        <w:rPr>
          <w:rFonts w:asciiTheme="minorHAnsi" w:hAnsiTheme="minorHAnsi" w:cstheme="minorHAnsi"/>
        </w:rPr>
        <w:t>, iskalnik, elektronski podpis, časovno žigosanje, elektronsko vročanje, spletno odložišče velikih datotek, storitveno vodilo), gostovanja informacijskih sistemov in spletnih predstavitvenih mest itn. vključno s storitvami s področja informacijske varnosti.</w:t>
      </w:r>
    </w:p>
    <w:p w:rsidR="00F61013" w:rsidRPr="00014862" w:rsidRDefault="00F61013" w:rsidP="00704EC6">
      <w:pPr>
        <w:spacing w:before="120"/>
        <w:jc w:val="both"/>
        <w:rPr>
          <w:rFonts w:asciiTheme="minorHAnsi" w:hAnsiTheme="minorHAnsi" w:cstheme="minorHAnsi"/>
        </w:rPr>
      </w:pPr>
      <w:r w:rsidRPr="00014862">
        <w:rPr>
          <w:rFonts w:asciiTheme="minorHAnsi" w:hAnsiTheme="minorHAnsi" w:cstheme="minorHAnsi"/>
        </w:rPr>
        <w:lastRenderedPageBreak/>
        <w:t xml:space="preserve">Oblačno platformo v Republiki Sloveniji bosta sestavljala še </w:t>
      </w:r>
      <w:r w:rsidRPr="00014862">
        <w:rPr>
          <w:rFonts w:asciiTheme="minorHAnsi" w:hAnsiTheme="minorHAnsi" w:cstheme="minorHAnsi"/>
          <w:b/>
          <w:bCs/>
        </w:rPr>
        <w:t>Hibridni računalniški oblak (HRO)</w:t>
      </w:r>
      <w:r w:rsidRPr="00014862">
        <w:rPr>
          <w:rFonts w:asciiTheme="minorHAnsi" w:hAnsiTheme="minorHAnsi" w:cstheme="minorHAnsi"/>
        </w:rPr>
        <w:t xml:space="preserve">, ki bo ponujal rešitve javnemu sektorju, in </w:t>
      </w:r>
      <w:r w:rsidRPr="00014862">
        <w:rPr>
          <w:rFonts w:asciiTheme="minorHAnsi" w:hAnsiTheme="minorHAnsi" w:cstheme="minorHAnsi"/>
          <w:b/>
          <w:bCs/>
        </w:rPr>
        <w:t>Razvojno inovativni oblak (RIO)</w:t>
      </w:r>
      <w:r w:rsidRPr="00014862">
        <w:rPr>
          <w:rFonts w:asciiTheme="minorHAnsi" w:hAnsiTheme="minorHAnsi" w:cstheme="minorHAnsi"/>
        </w:rPr>
        <w:t xml:space="preserve"> kot razvojna platforma za izobraževalne ustanove in zagonska podjetja: </w:t>
      </w:r>
    </w:p>
    <w:p w:rsidR="00F61013" w:rsidRPr="00014862" w:rsidRDefault="00F61013" w:rsidP="00704EC6">
      <w:pPr>
        <w:pStyle w:val="Odstavekseznama"/>
        <w:numPr>
          <w:ilvl w:val="0"/>
          <w:numId w:val="1"/>
        </w:numPr>
        <w:spacing w:before="60"/>
        <w:ind w:left="714" w:hanging="357"/>
        <w:contextualSpacing w:val="0"/>
        <w:jc w:val="both"/>
        <w:rPr>
          <w:rFonts w:asciiTheme="minorHAnsi" w:hAnsiTheme="minorHAnsi" w:cstheme="minorHAnsi"/>
          <w:b/>
          <w:bCs/>
        </w:rPr>
      </w:pPr>
      <w:r w:rsidRPr="00014862">
        <w:rPr>
          <w:rFonts w:asciiTheme="minorHAnsi" w:eastAsia="Times New Roman" w:hAnsiTheme="minorHAnsi" w:cstheme="minorHAnsi"/>
        </w:rPr>
        <w:t xml:space="preserve">HRO bo predstavljal infrastrukturo, ki bo pripravljena v skladu s priporočili in standardi države, ta pa bo izvajala tudi nadzor z vidika varnosti in skladnosti delovanja. Po pravilu bodo uporabo storitev uporabniki plačevali sami (posredni proračunski uporabniki, občine, zavodi, agencije). Cilj je modernizacija poslovnih procesov in poenotenje poslovanja v širšem javnem sektorju. </w:t>
      </w:r>
    </w:p>
    <w:p w:rsidR="00F61013" w:rsidRDefault="00F61013" w:rsidP="00704EC6">
      <w:pPr>
        <w:pStyle w:val="Odstavekseznama"/>
        <w:numPr>
          <w:ilvl w:val="0"/>
          <w:numId w:val="1"/>
        </w:numPr>
        <w:spacing w:before="60"/>
        <w:ind w:left="714" w:hanging="357"/>
        <w:contextualSpacing w:val="0"/>
        <w:jc w:val="both"/>
        <w:rPr>
          <w:rFonts w:asciiTheme="minorHAnsi" w:hAnsiTheme="minorHAnsi" w:cstheme="minorHAnsi"/>
        </w:rPr>
      </w:pPr>
      <w:r w:rsidRPr="00014862">
        <w:rPr>
          <w:rFonts w:asciiTheme="minorHAnsi" w:hAnsiTheme="minorHAnsi" w:cstheme="minorHAnsi"/>
        </w:rPr>
        <w:t xml:space="preserve">Z RIO bo vzpostavljeno razvojno okolje za zagonska podjetja, inovatorje, raziskovalce, študente, dijake, posameznike, nevladne organizacije in javne inštitucije, ki bodo z uporabo skupne razvojno naravnane infrastrukture IT lahko uresničevali svoje ideje predvsem v povezavi z odprtimi podatki, pametnimi skupnostmi in mesti ter v povezavi s </w:t>
      </w:r>
      <w:r w:rsidRPr="00014862">
        <w:rPr>
          <w:rFonts w:asciiTheme="minorHAnsi" w:hAnsiTheme="minorHAnsi" w:cstheme="minorHAnsi"/>
          <w:b/>
          <w:bCs/>
        </w:rPr>
        <w:t>področjem interneta stvari</w:t>
      </w:r>
      <w:r w:rsidRPr="00014862">
        <w:rPr>
          <w:rFonts w:asciiTheme="minorHAnsi" w:hAnsiTheme="minorHAnsi" w:cstheme="minorHAnsi"/>
        </w:rPr>
        <w:t>. Uporabo RIO se posebej spodbuja v okviru razvoja inovativnih rešitev za javni sektor z uporabo skupne sodelovalne platforme.</w:t>
      </w:r>
    </w:p>
    <w:p w:rsidR="00014862" w:rsidRDefault="00014862" w:rsidP="00014862">
      <w:pPr>
        <w:pStyle w:val="Odstavekseznama"/>
        <w:spacing w:before="60"/>
        <w:ind w:left="0"/>
        <w:contextualSpacing w:val="0"/>
        <w:rPr>
          <w:rFonts w:asciiTheme="minorHAnsi" w:eastAsia="Times New Roman" w:hAnsiTheme="minorHAnsi" w:cstheme="minorHAnsi"/>
          <w:color w:val="002060"/>
          <w:lang w:val="en" w:eastAsia="sl-SI"/>
        </w:rPr>
      </w:pPr>
    </w:p>
    <w:p w:rsidR="00014862" w:rsidRDefault="00014862" w:rsidP="00014862">
      <w:pPr>
        <w:pStyle w:val="Odstavekseznama"/>
        <w:spacing w:before="60"/>
        <w:ind w:left="0"/>
        <w:contextualSpacing w:val="0"/>
        <w:rPr>
          <w:rFonts w:asciiTheme="minorHAnsi" w:eastAsia="Times New Roman" w:hAnsiTheme="minorHAnsi" w:cstheme="minorHAnsi"/>
          <w:color w:val="002060"/>
          <w:lang w:val="en" w:eastAsia="sl-SI"/>
        </w:rPr>
      </w:pPr>
      <w:bookmarkStart w:id="0" w:name="_GoBack"/>
      <w:bookmarkEnd w:id="0"/>
    </w:p>
    <w:p w:rsidR="00014862" w:rsidRPr="003257B4" w:rsidRDefault="00014862" w:rsidP="00014862">
      <w:pPr>
        <w:pStyle w:val="Odstavekseznama"/>
        <w:spacing w:before="60"/>
        <w:ind w:left="0"/>
        <w:contextualSpacing w:val="0"/>
        <w:rPr>
          <w:rFonts w:asciiTheme="minorHAnsi" w:eastAsia="Times New Roman" w:hAnsiTheme="minorHAnsi" w:cstheme="minorHAnsi"/>
          <w:color w:val="002060"/>
          <w:lang w:val="en" w:eastAsia="sl-SI"/>
        </w:rPr>
      </w:pPr>
      <w:r w:rsidRPr="003257B4">
        <w:rPr>
          <w:rFonts w:ascii="Arial" w:hAnsi="Arial" w:cs="Arial"/>
          <w:noProof/>
        </w:rPr>
        <w:drawing>
          <wp:inline distT="0" distB="0" distL="0" distR="0" wp14:anchorId="77DA31A2" wp14:editId="08AEFBEE">
            <wp:extent cx="5162550" cy="2324100"/>
            <wp:effectExtent l="0" t="0" r="0" b="0"/>
            <wp:docPr id="1" name="Slika 1" descr="cid:image004.png@01D44B3A.0760D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4.png@01D44B3A.0760D5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62550" cy="2324100"/>
                    </a:xfrm>
                    <a:prstGeom prst="rect">
                      <a:avLst/>
                    </a:prstGeom>
                    <a:noFill/>
                    <a:ln>
                      <a:noFill/>
                    </a:ln>
                  </pic:spPr>
                </pic:pic>
              </a:graphicData>
            </a:graphic>
          </wp:inline>
        </w:drawing>
      </w:r>
    </w:p>
    <w:p w:rsidR="00014862" w:rsidRPr="00014862" w:rsidRDefault="00014862" w:rsidP="00014862">
      <w:pPr>
        <w:spacing w:before="60"/>
        <w:jc w:val="both"/>
        <w:rPr>
          <w:rFonts w:asciiTheme="minorHAnsi" w:hAnsiTheme="minorHAnsi" w:cstheme="minorHAnsi"/>
        </w:rPr>
      </w:pPr>
    </w:p>
    <w:sectPr w:rsidR="00014862" w:rsidRPr="00014862" w:rsidSect="0001486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257CB"/>
    <w:multiLevelType w:val="hybridMultilevel"/>
    <w:tmpl w:val="C1BA95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13"/>
    <w:rsid w:val="00014862"/>
    <w:rsid w:val="00161A95"/>
    <w:rsid w:val="00704EC6"/>
    <w:rsid w:val="008A50D0"/>
    <w:rsid w:val="00A8574D"/>
    <w:rsid w:val="00B05874"/>
    <w:rsid w:val="00C276AC"/>
    <w:rsid w:val="00F610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213B"/>
  <w15:chartTrackingRefBased/>
  <w15:docId w15:val="{6D7EBDB2-CFFA-4F58-A5D8-E188300A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61013"/>
    <w:pPr>
      <w:spacing w:before="0"/>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semiHidden/>
    <w:unhideWhenUsed/>
    <w:rsid w:val="00F61013"/>
    <w:rPr>
      <w:szCs w:val="21"/>
    </w:rPr>
  </w:style>
  <w:style w:type="character" w:customStyle="1" w:styleId="GolobesediloZnak">
    <w:name w:val="Golo besedilo Znak"/>
    <w:basedOn w:val="Privzetapisavaodstavka"/>
    <w:link w:val="Golobesedilo"/>
    <w:uiPriority w:val="99"/>
    <w:semiHidden/>
    <w:rsid w:val="00F61013"/>
    <w:rPr>
      <w:rFonts w:ascii="Calibri" w:hAnsi="Calibri"/>
      <w:szCs w:val="21"/>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basedOn w:val="Privzetapisavaodstavka"/>
    <w:link w:val="Odstavekseznama"/>
    <w:uiPriority w:val="34"/>
    <w:locked/>
    <w:rsid w:val="00F61013"/>
    <w:rPr>
      <w:rFonts w:ascii="Verdana" w:hAnsi="Verdana"/>
      <w:lang w:eastAsia="es-ES"/>
    </w:r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F61013"/>
    <w:pPr>
      <w:spacing w:before="120"/>
      <w:ind w:left="720"/>
      <w:contextualSpacing/>
    </w:pPr>
    <w:rPr>
      <w:rFonts w:ascii="Verdana" w:hAnsi="Verdana" w:cstheme="minorBidi"/>
      <w:lang w:eastAsia="es-ES"/>
    </w:rPr>
  </w:style>
  <w:style w:type="character" w:styleId="Hiperpovezava">
    <w:name w:val="Hyperlink"/>
    <w:basedOn w:val="Privzetapisavaodstavka"/>
    <w:uiPriority w:val="99"/>
    <w:semiHidden/>
    <w:unhideWhenUsed/>
    <w:rsid w:val="00F61013"/>
    <w:rPr>
      <w:color w:val="0000FF"/>
      <w:u w:val="single"/>
    </w:rPr>
  </w:style>
  <w:style w:type="paragraph" w:styleId="z-vrhobrazca">
    <w:name w:val="HTML Top of Form"/>
    <w:basedOn w:val="Navaden"/>
    <w:next w:val="Navaden"/>
    <w:link w:val="z-vrhobrazcaZnak"/>
    <w:hidden/>
    <w:uiPriority w:val="99"/>
    <w:semiHidden/>
    <w:unhideWhenUsed/>
    <w:rsid w:val="00F61013"/>
    <w:pPr>
      <w:pBdr>
        <w:bottom w:val="single" w:sz="6" w:space="1" w:color="auto"/>
      </w:pBdr>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F61013"/>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F61013"/>
    <w:pPr>
      <w:pBdr>
        <w:top w:val="single" w:sz="6" w:space="1" w:color="auto"/>
      </w:pBdr>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F61013"/>
    <w:rPr>
      <w:rFonts w:ascii="Arial" w:eastAsia="Times New Roman" w:hAnsi="Arial" w:cs="Arial"/>
      <w:vanish/>
      <w:sz w:val="16"/>
      <w:szCs w:val="16"/>
      <w:lang w:eastAsia="sl-SI"/>
    </w:rPr>
  </w:style>
  <w:style w:type="character" w:customStyle="1" w:styleId="ovfl-msg">
    <w:name w:val="ovfl-msg"/>
    <w:basedOn w:val="Privzetapisavaodstavka"/>
    <w:rsid w:val="00F6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37124">
      <w:bodyDiv w:val="1"/>
      <w:marLeft w:val="0"/>
      <w:marRight w:val="0"/>
      <w:marTop w:val="0"/>
      <w:marBottom w:val="0"/>
      <w:divBdr>
        <w:top w:val="none" w:sz="0" w:space="0" w:color="auto"/>
        <w:left w:val="none" w:sz="0" w:space="0" w:color="auto"/>
        <w:bottom w:val="none" w:sz="0" w:space="0" w:color="auto"/>
        <w:right w:val="none" w:sz="0" w:space="0" w:color="auto"/>
      </w:divBdr>
    </w:div>
    <w:div w:id="962223647">
      <w:bodyDiv w:val="1"/>
      <w:marLeft w:val="0"/>
      <w:marRight w:val="0"/>
      <w:marTop w:val="0"/>
      <w:marBottom w:val="0"/>
      <w:divBdr>
        <w:top w:val="none" w:sz="0" w:space="0" w:color="auto"/>
        <w:left w:val="none" w:sz="0" w:space="0" w:color="auto"/>
        <w:bottom w:val="none" w:sz="0" w:space="0" w:color="auto"/>
        <w:right w:val="none" w:sz="0" w:space="0" w:color="auto"/>
      </w:divBdr>
    </w:div>
    <w:div w:id="1190682393">
      <w:bodyDiv w:val="1"/>
      <w:marLeft w:val="0"/>
      <w:marRight w:val="0"/>
      <w:marTop w:val="0"/>
      <w:marBottom w:val="0"/>
      <w:divBdr>
        <w:top w:val="none" w:sz="0" w:space="0" w:color="auto"/>
        <w:left w:val="none" w:sz="0" w:space="0" w:color="auto"/>
        <w:bottom w:val="none" w:sz="0" w:space="0" w:color="auto"/>
        <w:right w:val="none" w:sz="0" w:space="0" w:color="auto"/>
      </w:divBdr>
    </w:div>
    <w:div w:id="1515345620">
      <w:bodyDiv w:val="1"/>
      <w:marLeft w:val="0"/>
      <w:marRight w:val="0"/>
      <w:marTop w:val="0"/>
      <w:marBottom w:val="0"/>
      <w:divBdr>
        <w:top w:val="none" w:sz="0" w:space="0" w:color="auto"/>
        <w:left w:val="none" w:sz="0" w:space="0" w:color="auto"/>
        <w:bottom w:val="none" w:sz="0" w:space="0" w:color="auto"/>
        <w:right w:val="none" w:sz="0" w:space="0" w:color="auto"/>
      </w:divBdr>
    </w:div>
    <w:div w:id="1643462750">
      <w:bodyDiv w:val="1"/>
      <w:marLeft w:val="0"/>
      <w:marRight w:val="0"/>
      <w:marTop w:val="0"/>
      <w:marBottom w:val="0"/>
      <w:divBdr>
        <w:top w:val="none" w:sz="0" w:space="0" w:color="auto"/>
        <w:left w:val="none" w:sz="0" w:space="0" w:color="auto"/>
        <w:bottom w:val="none" w:sz="0" w:space="0" w:color="auto"/>
        <w:right w:val="none" w:sz="0" w:space="0" w:color="auto"/>
      </w:divBdr>
    </w:div>
    <w:div w:id="1757559244">
      <w:bodyDiv w:val="1"/>
      <w:marLeft w:val="0"/>
      <w:marRight w:val="0"/>
      <w:marTop w:val="0"/>
      <w:marBottom w:val="0"/>
      <w:divBdr>
        <w:top w:val="none" w:sz="0" w:space="0" w:color="auto"/>
        <w:left w:val="none" w:sz="0" w:space="0" w:color="auto"/>
        <w:bottom w:val="none" w:sz="0" w:space="0" w:color="auto"/>
        <w:right w:val="none" w:sz="0" w:space="0" w:color="auto"/>
      </w:divBdr>
      <w:divsChild>
        <w:div w:id="2042388928">
          <w:marLeft w:val="0"/>
          <w:marRight w:val="0"/>
          <w:marTop w:val="0"/>
          <w:marBottom w:val="0"/>
          <w:divBdr>
            <w:top w:val="none" w:sz="0" w:space="0" w:color="auto"/>
            <w:left w:val="none" w:sz="0" w:space="0" w:color="auto"/>
            <w:bottom w:val="none" w:sz="0" w:space="0" w:color="auto"/>
            <w:right w:val="none" w:sz="0" w:space="0" w:color="auto"/>
          </w:divBdr>
          <w:divsChild>
            <w:div w:id="301078286">
              <w:marLeft w:val="0"/>
              <w:marRight w:val="0"/>
              <w:marTop w:val="0"/>
              <w:marBottom w:val="0"/>
              <w:divBdr>
                <w:top w:val="none" w:sz="0" w:space="0" w:color="auto"/>
                <w:left w:val="none" w:sz="0" w:space="0" w:color="auto"/>
                <w:bottom w:val="none" w:sz="0" w:space="0" w:color="auto"/>
                <w:right w:val="none" w:sz="0" w:space="0" w:color="auto"/>
              </w:divBdr>
              <w:divsChild>
                <w:div w:id="1251697695">
                  <w:marLeft w:val="0"/>
                  <w:marRight w:val="0"/>
                  <w:marTop w:val="0"/>
                  <w:marBottom w:val="0"/>
                  <w:divBdr>
                    <w:top w:val="none" w:sz="0" w:space="0" w:color="auto"/>
                    <w:left w:val="none" w:sz="0" w:space="0" w:color="auto"/>
                    <w:bottom w:val="none" w:sz="0" w:space="0" w:color="auto"/>
                    <w:right w:val="none" w:sz="0" w:space="0" w:color="auto"/>
                  </w:divBdr>
                  <w:divsChild>
                    <w:div w:id="1066144801">
                      <w:marLeft w:val="0"/>
                      <w:marRight w:val="0"/>
                      <w:marTop w:val="0"/>
                      <w:marBottom w:val="0"/>
                      <w:divBdr>
                        <w:top w:val="none" w:sz="0" w:space="0" w:color="auto"/>
                        <w:left w:val="none" w:sz="0" w:space="0" w:color="auto"/>
                        <w:bottom w:val="none" w:sz="0" w:space="0" w:color="auto"/>
                        <w:right w:val="none" w:sz="0" w:space="0" w:color="auto"/>
                      </w:divBdr>
                      <w:divsChild>
                        <w:div w:id="10986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8180">
          <w:marLeft w:val="0"/>
          <w:marRight w:val="0"/>
          <w:marTop w:val="0"/>
          <w:marBottom w:val="0"/>
          <w:divBdr>
            <w:top w:val="none" w:sz="0" w:space="0" w:color="auto"/>
            <w:left w:val="none" w:sz="0" w:space="0" w:color="auto"/>
            <w:bottom w:val="none" w:sz="0" w:space="0" w:color="auto"/>
            <w:right w:val="none" w:sz="0" w:space="0" w:color="auto"/>
          </w:divBdr>
          <w:divsChild>
            <w:div w:id="1395349986">
              <w:marLeft w:val="0"/>
              <w:marRight w:val="0"/>
              <w:marTop w:val="0"/>
              <w:marBottom w:val="0"/>
              <w:divBdr>
                <w:top w:val="none" w:sz="0" w:space="0" w:color="auto"/>
                <w:left w:val="none" w:sz="0" w:space="0" w:color="auto"/>
                <w:bottom w:val="none" w:sz="0" w:space="0" w:color="auto"/>
                <w:right w:val="none" w:sz="0" w:space="0" w:color="auto"/>
              </w:divBdr>
              <w:divsChild>
                <w:div w:id="1318069773">
                  <w:marLeft w:val="0"/>
                  <w:marRight w:val="0"/>
                  <w:marTop w:val="0"/>
                  <w:marBottom w:val="0"/>
                  <w:divBdr>
                    <w:top w:val="none" w:sz="0" w:space="0" w:color="auto"/>
                    <w:left w:val="none" w:sz="0" w:space="0" w:color="auto"/>
                    <w:bottom w:val="none" w:sz="0" w:space="0" w:color="auto"/>
                    <w:right w:val="none" w:sz="0" w:space="0" w:color="auto"/>
                  </w:divBdr>
                  <w:divsChild>
                    <w:div w:id="3605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97823">
          <w:marLeft w:val="0"/>
          <w:marRight w:val="0"/>
          <w:marTop w:val="0"/>
          <w:marBottom w:val="0"/>
          <w:divBdr>
            <w:top w:val="none" w:sz="0" w:space="0" w:color="auto"/>
            <w:left w:val="none" w:sz="0" w:space="0" w:color="auto"/>
            <w:bottom w:val="none" w:sz="0" w:space="0" w:color="auto"/>
            <w:right w:val="none" w:sz="0" w:space="0" w:color="auto"/>
          </w:divBdr>
          <w:divsChild>
            <w:div w:id="2118478997">
              <w:marLeft w:val="0"/>
              <w:marRight w:val="0"/>
              <w:marTop w:val="0"/>
              <w:marBottom w:val="0"/>
              <w:divBdr>
                <w:top w:val="none" w:sz="0" w:space="0" w:color="auto"/>
                <w:left w:val="none" w:sz="0" w:space="0" w:color="auto"/>
                <w:bottom w:val="none" w:sz="0" w:space="0" w:color="auto"/>
                <w:right w:val="none" w:sz="0" w:space="0" w:color="auto"/>
              </w:divBdr>
              <w:divsChild>
                <w:div w:id="226191803">
                  <w:marLeft w:val="0"/>
                  <w:marRight w:val="0"/>
                  <w:marTop w:val="0"/>
                  <w:marBottom w:val="0"/>
                  <w:divBdr>
                    <w:top w:val="none" w:sz="0" w:space="0" w:color="auto"/>
                    <w:left w:val="none" w:sz="0" w:space="0" w:color="auto"/>
                    <w:bottom w:val="none" w:sz="0" w:space="0" w:color="auto"/>
                    <w:right w:val="none" w:sz="0" w:space="0" w:color="auto"/>
                  </w:divBdr>
                </w:div>
                <w:div w:id="1105030895">
                  <w:marLeft w:val="0"/>
                  <w:marRight w:val="0"/>
                  <w:marTop w:val="0"/>
                  <w:marBottom w:val="0"/>
                  <w:divBdr>
                    <w:top w:val="none" w:sz="0" w:space="0" w:color="auto"/>
                    <w:left w:val="none" w:sz="0" w:space="0" w:color="auto"/>
                    <w:bottom w:val="none" w:sz="0" w:space="0" w:color="auto"/>
                    <w:right w:val="none" w:sz="0" w:space="0" w:color="auto"/>
                  </w:divBdr>
                  <w:divsChild>
                    <w:div w:id="1093933476">
                      <w:marLeft w:val="0"/>
                      <w:marRight w:val="0"/>
                      <w:marTop w:val="0"/>
                      <w:marBottom w:val="0"/>
                      <w:divBdr>
                        <w:top w:val="none" w:sz="0" w:space="0" w:color="auto"/>
                        <w:left w:val="none" w:sz="0" w:space="0" w:color="auto"/>
                        <w:bottom w:val="none" w:sz="0" w:space="0" w:color="auto"/>
                        <w:right w:val="none" w:sz="0" w:space="0" w:color="auto"/>
                      </w:divBdr>
                    </w:div>
                    <w:div w:id="9479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0769">
          <w:marLeft w:val="0"/>
          <w:marRight w:val="0"/>
          <w:marTop w:val="0"/>
          <w:marBottom w:val="0"/>
          <w:divBdr>
            <w:top w:val="none" w:sz="0" w:space="0" w:color="auto"/>
            <w:left w:val="none" w:sz="0" w:space="0" w:color="auto"/>
            <w:bottom w:val="none" w:sz="0" w:space="0" w:color="auto"/>
            <w:right w:val="none" w:sz="0" w:space="0" w:color="auto"/>
          </w:divBdr>
          <w:divsChild>
            <w:div w:id="1717318553">
              <w:marLeft w:val="0"/>
              <w:marRight w:val="0"/>
              <w:marTop w:val="0"/>
              <w:marBottom w:val="0"/>
              <w:divBdr>
                <w:top w:val="none" w:sz="0" w:space="0" w:color="auto"/>
                <w:left w:val="none" w:sz="0" w:space="0" w:color="auto"/>
                <w:bottom w:val="none" w:sz="0" w:space="0" w:color="auto"/>
                <w:right w:val="none" w:sz="0" w:space="0" w:color="auto"/>
              </w:divBdr>
            </w:div>
          </w:divsChild>
        </w:div>
        <w:div w:id="239143624">
          <w:marLeft w:val="0"/>
          <w:marRight w:val="0"/>
          <w:marTop w:val="0"/>
          <w:marBottom w:val="0"/>
          <w:divBdr>
            <w:top w:val="none" w:sz="0" w:space="0" w:color="auto"/>
            <w:left w:val="none" w:sz="0" w:space="0" w:color="auto"/>
            <w:bottom w:val="none" w:sz="0" w:space="0" w:color="auto"/>
            <w:right w:val="none" w:sz="0" w:space="0" w:color="auto"/>
          </w:divBdr>
          <w:divsChild>
            <w:div w:id="1862627426">
              <w:marLeft w:val="0"/>
              <w:marRight w:val="0"/>
              <w:marTop w:val="0"/>
              <w:marBottom w:val="0"/>
              <w:divBdr>
                <w:top w:val="none" w:sz="0" w:space="0" w:color="auto"/>
                <w:left w:val="none" w:sz="0" w:space="0" w:color="auto"/>
                <w:bottom w:val="none" w:sz="0" w:space="0" w:color="auto"/>
                <w:right w:val="none" w:sz="0" w:space="0" w:color="auto"/>
              </w:divBdr>
              <w:divsChild>
                <w:div w:id="14946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8021">
          <w:marLeft w:val="0"/>
          <w:marRight w:val="0"/>
          <w:marTop w:val="0"/>
          <w:marBottom w:val="0"/>
          <w:divBdr>
            <w:top w:val="none" w:sz="0" w:space="0" w:color="auto"/>
            <w:left w:val="none" w:sz="0" w:space="0" w:color="auto"/>
            <w:bottom w:val="none" w:sz="0" w:space="0" w:color="auto"/>
            <w:right w:val="none" w:sz="0" w:space="0" w:color="auto"/>
          </w:divBdr>
          <w:divsChild>
            <w:div w:id="32703138">
              <w:marLeft w:val="0"/>
              <w:marRight w:val="0"/>
              <w:marTop w:val="0"/>
              <w:marBottom w:val="0"/>
              <w:divBdr>
                <w:top w:val="none" w:sz="0" w:space="0" w:color="auto"/>
                <w:left w:val="none" w:sz="0" w:space="0" w:color="auto"/>
                <w:bottom w:val="none" w:sz="0" w:space="0" w:color="auto"/>
                <w:right w:val="none" w:sz="0" w:space="0" w:color="auto"/>
              </w:divBdr>
              <w:divsChild>
                <w:div w:id="296909429">
                  <w:marLeft w:val="0"/>
                  <w:marRight w:val="0"/>
                  <w:marTop w:val="0"/>
                  <w:marBottom w:val="0"/>
                  <w:divBdr>
                    <w:top w:val="none" w:sz="0" w:space="0" w:color="auto"/>
                    <w:left w:val="none" w:sz="0" w:space="0" w:color="auto"/>
                    <w:bottom w:val="none" w:sz="0" w:space="0" w:color="auto"/>
                    <w:right w:val="none" w:sz="0" w:space="0" w:color="auto"/>
                  </w:divBdr>
                  <w:divsChild>
                    <w:div w:id="84497795">
                      <w:marLeft w:val="0"/>
                      <w:marRight w:val="0"/>
                      <w:marTop w:val="0"/>
                      <w:marBottom w:val="0"/>
                      <w:divBdr>
                        <w:top w:val="none" w:sz="0" w:space="0" w:color="auto"/>
                        <w:left w:val="none" w:sz="0" w:space="0" w:color="auto"/>
                        <w:bottom w:val="none" w:sz="0" w:space="0" w:color="auto"/>
                        <w:right w:val="none" w:sz="0" w:space="0" w:color="auto"/>
                      </w:divBdr>
                      <w:divsChild>
                        <w:div w:id="1031415364">
                          <w:marLeft w:val="0"/>
                          <w:marRight w:val="0"/>
                          <w:marTop w:val="0"/>
                          <w:marBottom w:val="0"/>
                          <w:divBdr>
                            <w:top w:val="none" w:sz="0" w:space="0" w:color="auto"/>
                            <w:left w:val="none" w:sz="0" w:space="0" w:color="auto"/>
                            <w:bottom w:val="none" w:sz="0" w:space="0" w:color="auto"/>
                            <w:right w:val="none" w:sz="0" w:space="0" w:color="auto"/>
                          </w:divBdr>
                          <w:divsChild>
                            <w:div w:id="9355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94405">
          <w:marLeft w:val="0"/>
          <w:marRight w:val="0"/>
          <w:marTop w:val="0"/>
          <w:marBottom w:val="0"/>
          <w:divBdr>
            <w:top w:val="none" w:sz="0" w:space="0" w:color="auto"/>
            <w:left w:val="none" w:sz="0" w:space="0" w:color="auto"/>
            <w:bottom w:val="none" w:sz="0" w:space="0" w:color="auto"/>
            <w:right w:val="none" w:sz="0" w:space="0" w:color="auto"/>
          </w:divBdr>
          <w:divsChild>
            <w:div w:id="1228691479">
              <w:marLeft w:val="0"/>
              <w:marRight w:val="0"/>
              <w:marTop w:val="0"/>
              <w:marBottom w:val="0"/>
              <w:divBdr>
                <w:top w:val="none" w:sz="0" w:space="0" w:color="auto"/>
                <w:left w:val="none" w:sz="0" w:space="0" w:color="auto"/>
                <w:bottom w:val="none" w:sz="0" w:space="0" w:color="auto"/>
                <w:right w:val="none" w:sz="0" w:space="0" w:color="auto"/>
              </w:divBdr>
            </w:div>
            <w:div w:id="20456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4.png@01D44B3A.0760D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784</Words>
  <Characters>4474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Gabrijel</dc:creator>
  <cp:keywords/>
  <dc:description/>
  <cp:lastModifiedBy>Tadej Gabrijel</cp:lastModifiedBy>
  <cp:revision>2</cp:revision>
  <dcterms:created xsi:type="dcterms:W3CDTF">2018-09-13T10:28:00Z</dcterms:created>
  <dcterms:modified xsi:type="dcterms:W3CDTF">2018-09-13T11:46:00Z</dcterms:modified>
</cp:coreProperties>
</file>