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4A94" w:rsidRDefault="00B44A94" w:rsidP="00717D19">
      <w:pPr>
        <w:jc w:val="center"/>
        <w:rPr>
          <w:b/>
          <w:lang w:eastAsia="en-US"/>
        </w:rPr>
      </w:pPr>
      <w:r>
        <w:rPr>
          <w:lang w:eastAsia="en-US"/>
        </w:rPr>
        <w:t>PORTAL</w:t>
      </w:r>
      <w:r w:rsidR="00803594">
        <w:rPr>
          <w:lang w:eastAsia="en-US"/>
        </w:rPr>
        <w:t xml:space="preserve"> NIO</w:t>
      </w:r>
      <w:r w:rsidRPr="00B44A94">
        <w:rPr>
          <w:lang w:eastAsia="en-US"/>
        </w:rPr>
        <w:t xml:space="preserve"> - </w:t>
      </w:r>
      <w:r>
        <w:rPr>
          <w:lang w:eastAsia="en-US"/>
        </w:rPr>
        <w:t>POSODOBITEV</w:t>
      </w:r>
      <w:r w:rsidRPr="00B44A94">
        <w:rPr>
          <w:lang w:eastAsia="en-US"/>
        </w:rPr>
        <w:t xml:space="preserve"> </w:t>
      </w:r>
      <w:r>
        <w:rPr>
          <w:lang w:eastAsia="en-US"/>
        </w:rPr>
        <w:t>PORTALA</w:t>
      </w:r>
      <w:r w:rsidRPr="00B44A94">
        <w:rPr>
          <w:lang w:eastAsia="en-US"/>
        </w:rPr>
        <w:t xml:space="preserve"> </w:t>
      </w:r>
      <w:r>
        <w:rPr>
          <w:lang w:eastAsia="en-US"/>
        </w:rPr>
        <w:t>NACIONALNEGA</w:t>
      </w:r>
      <w:r w:rsidRPr="00B44A94">
        <w:rPr>
          <w:lang w:eastAsia="en-US"/>
        </w:rPr>
        <w:t xml:space="preserve"> </w:t>
      </w:r>
      <w:r>
        <w:rPr>
          <w:lang w:eastAsia="en-US"/>
        </w:rPr>
        <w:t>INTEROPERABILNOSTNEGA</w:t>
      </w:r>
      <w:r w:rsidRPr="00B44A94">
        <w:rPr>
          <w:lang w:eastAsia="en-US"/>
        </w:rPr>
        <w:t xml:space="preserve"> </w:t>
      </w:r>
      <w:r>
        <w:rPr>
          <w:lang w:eastAsia="en-US"/>
        </w:rPr>
        <w:t>OKVIRA</w:t>
      </w:r>
    </w:p>
    <w:p w:rsidR="009723C1" w:rsidRPr="009723C1" w:rsidRDefault="009723C1" w:rsidP="009723C1">
      <w:pPr>
        <w:widowControl/>
        <w:suppressAutoHyphens w:val="0"/>
        <w:jc w:val="center"/>
        <w:rPr>
          <w:rFonts w:eastAsia="Times New Roman"/>
          <w:kern w:val="0"/>
          <w:szCs w:val="22"/>
          <w:lang w:eastAsia="en-US"/>
        </w:rPr>
      </w:pPr>
      <w:r w:rsidRPr="009723C1">
        <w:rPr>
          <w:rFonts w:eastAsia="Times New Roman"/>
          <w:kern w:val="0"/>
          <w:szCs w:val="22"/>
          <w:vertAlign w:val="superscript"/>
          <w:lang w:eastAsia="en-US"/>
        </w:rPr>
        <w:t>1</w:t>
      </w:r>
      <w:r w:rsidR="00D01464">
        <w:rPr>
          <w:rFonts w:eastAsia="Times New Roman"/>
          <w:kern w:val="0"/>
          <w:szCs w:val="22"/>
          <w:lang w:eastAsia="en-US"/>
        </w:rPr>
        <w:t>Aleš Černivec</w:t>
      </w:r>
      <w:r w:rsidRPr="009723C1">
        <w:rPr>
          <w:rFonts w:eastAsia="Times New Roman"/>
          <w:kern w:val="0"/>
          <w:szCs w:val="22"/>
          <w:lang w:eastAsia="en-US"/>
        </w:rPr>
        <w:t xml:space="preserve">, </w:t>
      </w:r>
      <w:r w:rsidR="00D01464">
        <w:rPr>
          <w:rFonts w:eastAsia="Times New Roman"/>
          <w:kern w:val="0"/>
          <w:szCs w:val="22"/>
          <w:vertAlign w:val="superscript"/>
          <w:lang w:eastAsia="en-US"/>
        </w:rPr>
        <w:t>1</w:t>
      </w:r>
      <w:r w:rsidR="00D01464">
        <w:rPr>
          <w:rFonts w:eastAsia="Times New Roman"/>
          <w:kern w:val="0"/>
          <w:szCs w:val="22"/>
          <w:lang w:eastAsia="en-US"/>
        </w:rPr>
        <w:t xml:space="preserve">Marko Kuder, </w:t>
      </w:r>
      <w:r w:rsidR="00D01464">
        <w:rPr>
          <w:rFonts w:eastAsia="Times New Roman"/>
          <w:kern w:val="0"/>
          <w:szCs w:val="22"/>
          <w:vertAlign w:val="superscript"/>
          <w:lang w:eastAsia="en-US"/>
        </w:rPr>
        <w:t>2</w:t>
      </w:r>
      <w:r w:rsidR="00D01464">
        <w:rPr>
          <w:rFonts w:eastAsia="Times New Roman"/>
          <w:kern w:val="0"/>
          <w:szCs w:val="22"/>
          <w:lang w:eastAsia="en-US"/>
        </w:rPr>
        <w:t>Danica Šaponja</w:t>
      </w:r>
    </w:p>
    <w:p w:rsidR="009723C1" w:rsidRDefault="009723C1" w:rsidP="009723C1">
      <w:pPr>
        <w:widowControl/>
        <w:suppressAutoHyphens w:val="0"/>
        <w:jc w:val="center"/>
        <w:rPr>
          <w:rFonts w:eastAsia="Times New Roman"/>
          <w:kern w:val="0"/>
          <w:sz w:val="22"/>
          <w:szCs w:val="22"/>
          <w:lang w:eastAsia="en-US"/>
        </w:rPr>
      </w:pPr>
      <w:r w:rsidRPr="009723C1">
        <w:rPr>
          <w:rFonts w:eastAsia="Times New Roman"/>
          <w:kern w:val="0"/>
          <w:sz w:val="22"/>
          <w:szCs w:val="22"/>
          <w:vertAlign w:val="superscript"/>
          <w:lang w:eastAsia="en-US"/>
        </w:rPr>
        <w:t>1</w:t>
      </w:r>
      <w:r w:rsidR="00D01464">
        <w:rPr>
          <w:rFonts w:eastAsia="Times New Roman"/>
          <w:kern w:val="0"/>
          <w:sz w:val="22"/>
          <w:szCs w:val="22"/>
          <w:lang w:eastAsia="en-US"/>
        </w:rPr>
        <w:t>XLAB d.o.o., Pot za Brdom 100, 1000 Ljubljana</w:t>
      </w:r>
      <w:r w:rsidRPr="009723C1">
        <w:rPr>
          <w:rFonts w:eastAsia="Times New Roman"/>
          <w:kern w:val="0"/>
          <w:sz w:val="22"/>
          <w:szCs w:val="22"/>
          <w:lang w:eastAsia="en-US"/>
        </w:rPr>
        <w:t xml:space="preserve">, </w:t>
      </w:r>
      <w:hyperlink r:id="rId8" w:history="1">
        <w:r w:rsidR="00D01464" w:rsidRPr="00B27049">
          <w:rPr>
            <w:rStyle w:val="Hiperpovezava"/>
            <w:rFonts w:eastAsia="Times New Roman"/>
            <w:kern w:val="0"/>
            <w:sz w:val="22"/>
            <w:szCs w:val="22"/>
            <w:lang w:eastAsia="en-US"/>
          </w:rPr>
          <w:t>ales.cernivec@xlab.si</w:t>
        </w:r>
      </w:hyperlink>
      <w:r w:rsidR="00D01464">
        <w:rPr>
          <w:rFonts w:eastAsia="Times New Roman"/>
          <w:kern w:val="0"/>
          <w:sz w:val="22"/>
          <w:szCs w:val="22"/>
          <w:lang w:eastAsia="en-US"/>
        </w:rPr>
        <w:t xml:space="preserve">, </w:t>
      </w:r>
      <w:hyperlink r:id="rId9" w:history="1">
        <w:r w:rsidR="00D01464" w:rsidRPr="00B27049">
          <w:rPr>
            <w:rStyle w:val="Hiperpovezava"/>
            <w:rFonts w:eastAsia="Times New Roman"/>
            <w:kern w:val="0"/>
            <w:sz w:val="22"/>
            <w:szCs w:val="22"/>
            <w:lang w:eastAsia="en-US"/>
          </w:rPr>
          <w:t>marko.kuder@xlab.si</w:t>
        </w:r>
      </w:hyperlink>
    </w:p>
    <w:p w:rsidR="00D01464" w:rsidRPr="009723C1" w:rsidRDefault="00D01464" w:rsidP="00D01464">
      <w:pPr>
        <w:widowControl/>
        <w:suppressAutoHyphens w:val="0"/>
        <w:jc w:val="center"/>
        <w:rPr>
          <w:rFonts w:eastAsia="Times New Roman"/>
          <w:kern w:val="0"/>
          <w:sz w:val="22"/>
          <w:szCs w:val="22"/>
          <w:lang w:eastAsia="en-US"/>
        </w:rPr>
      </w:pPr>
      <w:r>
        <w:rPr>
          <w:rFonts w:eastAsia="Times New Roman"/>
          <w:kern w:val="0"/>
          <w:sz w:val="22"/>
          <w:szCs w:val="22"/>
          <w:vertAlign w:val="superscript"/>
          <w:lang w:eastAsia="en-US"/>
        </w:rPr>
        <w:t>2</w:t>
      </w:r>
      <w:r w:rsidR="00184465">
        <w:rPr>
          <w:rFonts w:eastAsia="Times New Roman"/>
          <w:kern w:val="0"/>
          <w:sz w:val="22"/>
          <w:szCs w:val="22"/>
          <w:lang w:eastAsia="en-US"/>
        </w:rPr>
        <w:t xml:space="preserve">Ministrstvo za javno upravo, Tržaška 21, 1000 Ljubljana, </w:t>
      </w:r>
      <w:hyperlink r:id="rId10" w:history="1">
        <w:r w:rsidR="00184465" w:rsidRPr="002818C9">
          <w:rPr>
            <w:rStyle w:val="Hiperpovezava"/>
            <w:rFonts w:eastAsia="Times New Roman"/>
            <w:kern w:val="0"/>
            <w:sz w:val="22"/>
            <w:szCs w:val="22"/>
            <w:lang w:eastAsia="en-US"/>
          </w:rPr>
          <w:t>danica.saponja@gov.si</w:t>
        </w:r>
      </w:hyperlink>
      <w:r w:rsidR="00184465">
        <w:rPr>
          <w:rFonts w:eastAsia="Times New Roman"/>
          <w:kern w:val="0"/>
          <w:sz w:val="22"/>
          <w:szCs w:val="22"/>
          <w:lang w:eastAsia="en-US"/>
        </w:rPr>
        <w:t xml:space="preserve"> </w:t>
      </w:r>
    </w:p>
    <w:p w:rsidR="009723C1" w:rsidRPr="009723C1" w:rsidRDefault="009723C1" w:rsidP="009723C1">
      <w:pPr>
        <w:widowControl/>
        <w:suppressAutoHyphens w:val="0"/>
        <w:spacing w:before="360"/>
        <w:rPr>
          <w:rFonts w:eastAsia="Times New Roman"/>
          <w:b/>
          <w:kern w:val="0"/>
          <w:sz w:val="22"/>
          <w:szCs w:val="22"/>
          <w:lang w:eastAsia="en-US"/>
        </w:rPr>
      </w:pPr>
      <w:r w:rsidRPr="009723C1">
        <w:rPr>
          <w:rFonts w:eastAsia="Times New Roman"/>
          <w:b/>
          <w:kern w:val="0"/>
          <w:sz w:val="22"/>
          <w:szCs w:val="22"/>
          <w:lang w:eastAsia="en-US"/>
        </w:rPr>
        <w:t>Izvleček</w:t>
      </w:r>
    </w:p>
    <w:p w:rsidR="009723C1" w:rsidRPr="009723C1" w:rsidRDefault="00D01464" w:rsidP="009723C1">
      <w:pPr>
        <w:widowControl/>
        <w:suppressAutoHyphens w:val="0"/>
        <w:spacing w:before="120"/>
        <w:jc w:val="both"/>
        <w:rPr>
          <w:rFonts w:eastAsia="Times New Roman"/>
          <w:kern w:val="0"/>
          <w:sz w:val="22"/>
          <w:szCs w:val="22"/>
          <w:lang w:eastAsia="en-US"/>
        </w:rPr>
      </w:pPr>
      <w:r>
        <w:rPr>
          <w:rFonts w:eastAsia="Times New Roman"/>
          <w:kern w:val="0"/>
          <w:sz w:val="22"/>
          <w:szCs w:val="22"/>
          <w:lang w:eastAsia="en-US"/>
        </w:rPr>
        <w:t>Portal NIO</w:t>
      </w:r>
      <w:r w:rsidR="009B7BBE">
        <w:rPr>
          <w:rFonts w:eastAsia="Times New Roman"/>
          <w:kern w:val="0"/>
          <w:sz w:val="22"/>
          <w:szCs w:val="22"/>
          <w:lang w:eastAsia="en-US"/>
        </w:rPr>
        <w:t xml:space="preserve"> (</w:t>
      </w:r>
      <w:r w:rsidR="008C6FE0">
        <w:rPr>
          <w:rFonts w:eastAsia="Times New Roman"/>
          <w:kern w:val="0"/>
          <w:sz w:val="22"/>
          <w:szCs w:val="22"/>
          <w:lang w:eastAsia="en-US"/>
        </w:rPr>
        <w:t>n</w:t>
      </w:r>
      <w:r w:rsidR="009B7BBE">
        <w:rPr>
          <w:rFonts w:eastAsia="Times New Roman"/>
          <w:kern w:val="0"/>
          <w:sz w:val="22"/>
          <w:szCs w:val="22"/>
          <w:lang w:eastAsia="en-US"/>
        </w:rPr>
        <w:t>acionalni interoperabilnostni okvir)</w:t>
      </w:r>
      <w:r>
        <w:rPr>
          <w:rFonts w:eastAsia="Times New Roman"/>
          <w:kern w:val="0"/>
          <w:sz w:val="22"/>
          <w:szCs w:val="22"/>
          <w:lang w:eastAsia="en-US"/>
        </w:rPr>
        <w:t xml:space="preserve"> je nacionalna </w:t>
      </w:r>
      <w:r w:rsidR="00843A47">
        <w:rPr>
          <w:rFonts w:eastAsia="Times New Roman"/>
          <w:kern w:val="0"/>
          <w:sz w:val="22"/>
          <w:szCs w:val="22"/>
          <w:lang w:eastAsia="en-US"/>
        </w:rPr>
        <w:t xml:space="preserve">spletna </w:t>
      </w:r>
      <w:r>
        <w:rPr>
          <w:rFonts w:eastAsia="Times New Roman"/>
          <w:kern w:val="0"/>
          <w:sz w:val="22"/>
          <w:szCs w:val="22"/>
          <w:lang w:eastAsia="en-US"/>
        </w:rPr>
        <w:t>točka</w:t>
      </w:r>
      <w:r w:rsidR="00843A47">
        <w:rPr>
          <w:rFonts w:eastAsia="Times New Roman"/>
          <w:kern w:val="0"/>
          <w:sz w:val="22"/>
          <w:szCs w:val="22"/>
          <w:lang w:eastAsia="en-US"/>
        </w:rPr>
        <w:t xml:space="preserve"> za objavo interoperabilnostnih rešitev in izdelkov javnega sektorja. </w:t>
      </w:r>
      <w:r w:rsidR="00D43367" w:rsidRPr="00D43367">
        <w:rPr>
          <w:rFonts w:eastAsia="Times New Roman"/>
          <w:kern w:val="0"/>
          <w:sz w:val="22"/>
          <w:szCs w:val="22"/>
          <w:lang w:eastAsia="en-US"/>
        </w:rPr>
        <w:t>Portal predstavlja osnovno orodje za objavljanje, spremljanje in uporabo različnih interoperabilnostnih izdelkov (tehničnih, semantičnih, organizacijskih</w:t>
      </w:r>
      <w:r w:rsidR="00184465">
        <w:rPr>
          <w:rFonts w:eastAsia="Times New Roman"/>
          <w:kern w:val="0"/>
          <w:sz w:val="22"/>
          <w:szCs w:val="22"/>
          <w:lang w:eastAsia="en-US"/>
        </w:rPr>
        <w:t>, pravnih</w:t>
      </w:r>
      <w:r w:rsidR="00D43367" w:rsidRPr="00D43367">
        <w:rPr>
          <w:rFonts w:eastAsia="Times New Roman"/>
          <w:kern w:val="0"/>
          <w:sz w:val="22"/>
          <w:szCs w:val="22"/>
          <w:lang w:eastAsia="en-US"/>
        </w:rPr>
        <w:t>)</w:t>
      </w:r>
      <w:r w:rsidR="00D43367">
        <w:rPr>
          <w:rFonts w:eastAsia="Times New Roman"/>
          <w:kern w:val="0"/>
          <w:sz w:val="22"/>
          <w:szCs w:val="22"/>
          <w:lang w:eastAsia="en-US"/>
        </w:rPr>
        <w:t>. NIO</w:t>
      </w:r>
      <w:r w:rsidR="00D43367" w:rsidRPr="00D43367">
        <w:rPr>
          <w:rFonts w:eastAsia="Times New Roman"/>
          <w:kern w:val="0"/>
          <w:sz w:val="22"/>
          <w:szCs w:val="22"/>
          <w:lang w:eastAsia="en-US"/>
        </w:rPr>
        <w:t xml:space="preserve"> je v letu 2015/2016 doživel tehnično in vizualno preobrazbo</w:t>
      </w:r>
      <w:r w:rsidR="00C57099">
        <w:rPr>
          <w:rFonts w:eastAsia="Times New Roman"/>
          <w:kern w:val="0"/>
          <w:sz w:val="22"/>
          <w:szCs w:val="22"/>
          <w:lang w:eastAsia="en-US"/>
        </w:rPr>
        <w:t>, kar omogoča bolj pregledno objavo interoperabilnostnih rešitev in izvoz objavljenih rešitev v standardni obliki</w:t>
      </w:r>
      <w:r w:rsidR="00F14B39">
        <w:rPr>
          <w:rFonts w:eastAsia="Times New Roman"/>
          <w:kern w:val="0"/>
          <w:sz w:val="22"/>
          <w:szCs w:val="22"/>
          <w:lang w:eastAsia="en-US"/>
        </w:rPr>
        <w:t xml:space="preserve"> (ADMS in DCAT)</w:t>
      </w:r>
      <w:r w:rsidR="00D43367" w:rsidRPr="00D43367">
        <w:rPr>
          <w:rFonts w:eastAsia="Times New Roman"/>
          <w:kern w:val="0"/>
          <w:sz w:val="22"/>
          <w:szCs w:val="22"/>
          <w:lang w:eastAsia="en-US"/>
        </w:rPr>
        <w:t>.</w:t>
      </w:r>
      <w:r w:rsidR="00C57099">
        <w:rPr>
          <w:rFonts w:eastAsia="Times New Roman"/>
          <w:kern w:val="0"/>
          <w:sz w:val="22"/>
          <w:szCs w:val="22"/>
          <w:lang w:eastAsia="en-US"/>
        </w:rPr>
        <w:t xml:space="preserve"> Portal NIO omogoča uporabnikom dva načina dela: uporabniški in uredniški del. Uporabniški del je namenjen aktivnostim, kot so pregled vsebin in dostop do odprtih podatkov </w:t>
      </w:r>
      <w:r w:rsidR="00B3458A">
        <w:rPr>
          <w:rFonts w:eastAsia="Times New Roman"/>
          <w:kern w:val="0"/>
          <w:sz w:val="22"/>
          <w:szCs w:val="22"/>
          <w:lang w:eastAsia="en-US"/>
        </w:rPr>
        <w:t>ter</w:t>
      </w:r>
      <w:r w:rsidR="00C57099">
        <w:rPr>
          <w:rFonts w:eastAsia="Times New Roman"/>
          <w:kern w:val="0"/>
          <w:sz w:val="22"/>
          <w:szCs w:val="22"/>
          <w:lang w:eastAsia="en-US"/>
        </w:rPr>
        <w:t xml:space="preserve"> aplikacij. Uredniški del je namenjen vnašanju vsebin portala in vnašanju vsebin izdelkov, podatkov in aplikacij. </w:t>
      </w:r>
      <w:r w:rsidR="00AB29DA">
        <w:rPr>
          <w:rFonts w:eastAsia="Times New Roman"/>
          <w:kern w:val="0"/>
          <w:sz w:val="22"/>
          <w:szCs w:val="22"/>
          <w:lang w:eastAsia="en-US"/>
        </w:rPr>
        <w:t>Najpomembnejši del uredniškega</w:t>
      </w:r>
      <w:r w:rsidR="00C57099">
        <w:rPr>
          <w:rFonts w:eastAsia="Times New Roman"/>
          <w:kern w:val="0"/>
          <w:sz w:val="22"/>
          <w:szCs w:val="22"/>
          <w:lang w:eastAsia="en-US"/>
        </w:rPr>
        <w:t xml:space="preserve"> portala NIO </w:t>
      </w:r>
      <w:r w:rsidR="00AB29DA">
        <w:rPr>
          <w:rFonts w:eastAsia="Times New Roman"/>
          <w:kern w:val="0"/>
          <w:sz w:val="22"/>
          <w:szCs w:val="22"/>
          <w:lang w:eastAsia="en-US"/>
        </w:rPr>
        <w:t>je</w:t>
      </w:r>
      <w:r w:rsidR="00C57099">
        <w:rPr>
          <w:rFonts w:eastAsia="Times New Roman"/>
          <w:kern w:val="0"/>
          <w:sz w:val="22"/>
          <w:szCs w:val="22"/>
          <w:lang w:eastAsia="en-US"/>
        </w:rPr>
        <w:t xml:space="preserve"> </w:t>
      </w:r>
      <w:r w:rsidR="00AB29DA">
        <w:rPr>
          <w:rFonts w:eastAsia="Times New Roman"/>
          <w:kern w:val="0"/>
          <w:sz w:val="22"/>
          <w:szCs w:val="22"/>
          <w:lang w:eastAsia="en-US"/>
        </w:rPr>
        <w:t xml:space="preserve">postopek </w:t>
      </w:r>
      <w:r w:rsidR="00C57099">
        <w:rPr>
          <w:rFonts w:eastAsia="Times New Roman"/>
          <w:kern w:val="0"/>
          <w:sz w:val="22"/>
          <w:szCs w:val="22"/>
          <w:lang w:eastAsia="en-US"/>
        </w:rPr>
        <w:t xml:space="preserve">objave in potrditev interoperabilnostnih rešitev </w:t>
      </w:r>
      <w:r w:rsidR="00AB29DA">
        <w:rPr>
          <w:rFonts w:eastAsia="Times New Roman"/>
          <w:kern w:val="0"/>
          <w:sz w:val="22"/>
          <w:szCs w:val="22"/>
          <w:lang w:eastAsia="en-US"/>
        </w:rPr>
        <w:t>za uvrstitev izdelkov v katalog.</w:t>
      </w:r>
    </w:p>
    <w:p w:rsidR="009723C1" w:rsidRPr="009723C1" w:rsidRDefault="009723C1" w:rsidP="009723C1">
      <w:pPr>
        <w:widowControl/>
        <w:suppressAutoHyphens w:val="0"/>
        <w:spacing w:before="360"/>
        <w:rPr>
          <w:rFonts w:eastAsia="Times New Roman"/>
          <w:b/>
          <w:kern w:val="0"/>
          <w:sz w:val="22"/>
          <w:szCs w:val="22"/>
          <w:lang w:eastAsia="en-US"/>
        </w:rPr>
      </w:pPr>
      <w:r w:rsidRPr="009723C1">
        <w:rPr>
          <w:rFonts w:eastAsia="Times New Roman"/>
          <w:b/>
          <w:kern w:val="0"/>
          <w:sz w:val="22"/>
          <w:szCs w:val="22"/>
          <w:lang w:eastAsia="en-US"/>
        </w:rPr>
        <w:t xml:space="preserve">Ključne besede: </w:t>
      </w:r>
      <w:r w:rsidR="00593A50">
        <w:rPr>
          <w:rFonts w:eastAsia="Times New Roman"/>
          <w:kern w:val="0"/>
          <w:sz w:val="22"/>
          <w:szCs w:val="22"/>
          <w:lang w:eastAsia="en-US"/>
        </w:rPr>
        <w:t>interoperabilnost, odprti podatki, semantični izdelki</w:t>
      </w:r>
      <w:r w:rsidR="00C57099">
        <w:rPr>
          <w:rFonts w:eastAsia="Times New Roman"/>
          <w:kern w:val="0"/>
          <w:sz w:val="22"/>
          <w:szCs w:val="22"/>
          <w:lang w:eastAsia="en-US"/>
        </w:rPr>
        <w:t>, standard ADMS</w:t>
      </w:r>
      <w:r w:rsidR="00F14B39">
        <w:rPr>
          <w:rFonts w:eastAsia="Times New Roman"/>
          <w:kern w:val="0"/>
          <w:sz w:val="22"/>
          <w:szCs w:val="22"/>
          <w:lang w:eastAsia="en-US"/>
        </w:rPr>
        <w:t>, standard DCAT</w:t>
      </w:r>
      <w:r w:rsidR="00184465">
        <w:rPr>
          <w:rFonts w:eastAsia="Times New Roman"/>
          <w:kern w:val="0"/>
          <w:sz w:val="22"/>
          <w:szCs w:val="22"/>
          <w:lang w:eastAsia="en-US"/>
        </w:rPr>
        <w:t>, skrbništvo NIO</w:t>
      </w:r>
      <w:r w:rsidR="00593A50">
        <w:rPr>
          <w:rFonts w:eastAsia="Times New Roman"/>
          <w:kern w:val="0"/>
          <w:sz w:val="22"/>
          <w:szCs w:val="22"/>
          <w:lang w:eastAsia="en-US"/>
        </w:rPr>
        <w:t>.</w:t>
      </w:r>
    </w:p>
    <w:p w:rsidR="009723C1" w:rsidRPr="009723C1" w:rsidRDefault="009723C1" w:rsidP="009723C1">
      <w:pPr>
        <w:widowControl/>
        <w:suppressAutoHyphens w:val="0"/>
        <w:spacing w:before="360"/>
        <w:rPr>
          <w:rFonts w:eastAsia="Times New Roman"/>
          <w:b/>
          <w:kern w:val="0"/>
          <w:sz w:val="22"/>
          <w:szCs w:val="22"/>
          <w:lang w:val="en-US" w:eastAsia="en-US"/>
        </w:rPr>
      </w:pPr>
      <w:r w:rsidRPr="009723C1">
        <w:rPr>
          <w:rFonts w:eastAsia="Times New Roman"/>
          <w:b/>
          <w:kern w:val="0"/>
          <w:sz w:val="22"/>
          <w:szCs w:val="22"/>
          <w:lang w:val="en-US" w:eastAsia="en-US"/>
        </w:rPr>
        <w:t>Abstract</w:t>
      </w:r>
    </w:p>
    <w:p w:rsidR="009723C1" w:rsidRPr="009723C1" w:rsidRDefault="00E95CA1" w:rsidP="009723C1">
      <w:pPr>
        <w:widowControl/>
        <w:suppressAutoHyphens w:val="0"/>
        <w:spacing w:before="120"/>
        <w:rPr>
          <w:rFonts w:eastAsia="Times New Roman"/>
          <w:b/>
          <w:kern w:val="0"/>
          <w:sz w:val="22"/>
          <w:szCs w:val="22"/>
          <w:lang w:val="en-US" w:eastAsia="en-US"/>
        </w:rPr>
      </w:pPr>
      <w:r>
        <w:rPr>
          <w:rFonts w:eastAsia="Times New Roman"/>
          <w:b/>
          <w:kern w:val="0"/>
          <w:sz w:val="22"/>
          <w:szCs w:val="22"/>
          <w:lang w:val="en-US" w:eastAsia="en-US"/>
        </w:rPr>
        <w:t>NIO Portal – A Renewal of a National Interoperability Framework Portal</w:t>
      </w:r>
    </w:p>
    <w:p w:rsidR="009723C1" w:rsidRPr="009723C1" w:rsidRDefault="007631F6" w:rsidP="009723C1">
      <w:pPr>
        <w:widowControl/>
        <w:suppressAutoHyphens w:val="0"/>
        <w:spacing w:before="120"/>
        <w:jc w:val="both"/>
        <w:rPr>
          <w:rFonts w:eastAsia="Times New Roman"/>
          <w:kern w:val="0"/>
          <w:sz w:val="22"/>
          <w:szCs w:val="22"/>
          <w:lang w:val="en-US" w:eastAsia="en-US"/>
        </w:rPr>
      </w:pPr>
      <w:r>
        <w:rPr>
          <w:rFonts w:eastAsia="Times New Roman"/>
          <w:kern w:val="0"/>
          <w:sz w:val="22"/>
          <w:szCs w:val="22"/>
          <w:lang w:val="en-US" w:eastAsia="en-US"/>
        </w:rPr>
        <w:t xml:space="preserve">NIO Portal is a national web portal for publishing and harvesting interoperability solutions </w:t>
      </w:r>
      <w:r w:rsidR="00E95CA1">
        <w:rPr>
          <w:rFonts w:eastAsia="Times New Roman"/>
          <w:kern w:val="0"/>
          <w:sz w:val="22"/>
          <w:szCs w:val="22"/>
          <w:lang w:val="en-US" w:eastAsia="en-US"/>
        </w:rPr>
        <w:t xml:space="preserve">of the </w:t>
      </w:r>
      <w:r>
        <w:rPr>
          <w:rFonts w:eastAsia="Times New Roman"/>
          <w:kern w:val="0"/>
          <w:sz w:val="22"/>
          <w:szCs w:val="22"/>
          <w:lang w:val="en-US" w:eastAsia="en-US"/>
        </w:rPr>
        <w:t xml:space="preserve">public sector. Besides </w:t>
      </w:r>
      <w:r w:rsidR="00B3458A">
        <w:rPr>
          <w:rFonts w:eastAsia="Times New Roman"/>
          <w:kern w:val="0"/>
          <w:sz w:val="22"/>
          <w:szCs w:val="22"/>
          <w:lang w:val="en-US" w:eastAsia="en-US"/>
        </w:rPr>
        <w:t xml:space="preserve">the </w:t>
      </w:r>
      <w:r>
        <w:rPr>
          <w:rFonts w:eastAsia="Times New Roman"/>
          <w:kern w:val="0"/>
          <w:sz w:val="22"/>
          <w:szCs w:val="22"/>
          <w:lang w:val="en-US" w:eastAsia="en-US"/>
        </w:rPr>
        <w:t xml:space="preserve">publishing, the portal </w:t>
      </w:r>
      <w:r w:rsidR="00E95CA1">
        <w:rPr>
          <w:rFonts w:eastAsia="Times New Roman"/>
          <w:kern w:val="0"/>
          <w:sz w:val="22"/>
          <w:szCs w:val="22"/>
          <w:lang w:val="en-US" w:eastAsia="en-US"/>
        </w:rPr>
        <w:t xml:space="preserve">provides the </w:t>
      </w:r>
      <w:r>
        <w:rPr>
          <w:rFonts w:eastAsia="Times New Roman"/>
          <w:kern w:val="0"/>
          <w:sz w:val="22"/>
          <w:szCs w:val="22"/>
          <w:lang w:val="en-US" w:eastAsia="en-US"/>
        </w:rPr>
        <w:t>main resource</w:t>
      </w:r>
      <w:r w:rsidR="00E95CA1">
        <w:rPr>
          <w:rFonts w:eastAsia="Times New Roman"/>
          <w:kern w:val="0"/>
          <w:sz w:val="22"/>
          <w:szCs w:val="22"/>
          <w:lang w:val="en-US" w:eastAsia="en-US"/>
        </w:rPr>
        <w:t>s</w:t>
      </w:r>
      <w:r>
        <w:rPr>
          <w:rFonts w:eastAsia="Times New Roman"/>
          <w:kern w:val="0"/>
          <w:sz w:val="22"/>
          <w:szCs w:val="22"/>
          <w:lang w:val="en-US" w:eastAsia="en-US"/>
        </w:rPr>
        <w:t xml:space="preserve"> for keeping track </w:t>
      </w:r>
      <w:r w:rsidR="00E95CA1">
        <w:rPr>
          <w:rFonts w:eastAsia="Times New Roman"/>
          <w:kern w:val="0"/>
          <w:sz w:val="22"/>
          <w:szCs w:val="22"/>
          <w:lang w:val="en-US" w:eastAsia="en-US"/>
        </w:rPr>
        <w:t xml:space="preserve">of </w:t>
      </w:r>
      <w:r>
        <w:rPr>
          <w:rFonts w:eastAsia="Times New Roman"/>
          <w:kern w:val="0"/>
          <w:sz w:val="22"/>
          <w:szCs w:val="22"/>
          <w:lang w:val="en-US" w:eastAsia="en-US"/>
        </w:rPr>
        <w:t xml:space="preserve">and use </w:t>
      </w:r>
      <w:r w:rsidR="00E95CA1">
        <w:rPr>
          <w:rFonts w:eastAsia="Times New Roman"/>
          <w:kern w:val="0"/>
          <w:sz w:val="22"/>
          <w:szCs w:val="22"/>
          <w:lang w:val="en-US" w:eastAsia="en-US"/>
        </w:rPr>
        <w:t xml:space="preserve">various </w:t>
      </w:r>
      <w:r>
        <w:rPr>
          <w:rFonts w:eastAsia="Times New Roman"/>
          <w:kern w:val="0"/>
          <w:sz w:val="22"/>
          <w:szCs w:val="22"/>
          <w:lang w:val="en-US" w:eastAsia="en-US"/>
        </w:rPr>
        <w:t xml:space="preserve">interoperability </w:t>
      </w:r>
      <w:r w:rsidR="00D51F2B">
        <w:rPr>
          <w:rFonts w:eastAsia="Times New Roman"/>
          <w:kern w:val="0"/>
          <w:sz w:val="22"/>
          <w:szCs w:val="22"/>
          <w:lang w:val="en-US" w:eastAsia="en-US"/>
        </w:rPr>
        <w:t>(technical, semantical, organizational</w:t>
      </w:r>
      <w:r w:rsidR="00184465">
        <w:rPr>
          <w:rFonts w:eastAsia="Times New Roman"/>
          <w:kern w:val="0"/>
          <w:sz w:val="22"/>
          <w:szCs w:val="22"/>
          <w:lang w:val="en-US" w:eastAsia="en-US"/>
        </w:rPr>
        <w:t>, legal</w:t>
      </w:r>
      <w:r w:rsidR="00D51F2B">
        <w:rPr>
          <w:rFonts w:eastAsia="Times New Roman"/>
          <w:kern w:val="0"/>
          <w:sz w:val="22"/>
          <w:szCs w:val="22"/>
          <w:lang w:val="en-US" w:eastAsia="en-US"/>
        </w:rPr>
        <w:t xml:space="preserve">) </w:t>
      </w:r>
      <w:r>
        <w:rPr>
          <w:rFonts w:eastAsia="Times New Roman"/>
          <w:kern w:val="0"/>
          <w:sz w:val="22"/>
          <w:szCs w:val="22"/>
          <w:lang w:val="en-US" w:eastAsia="en-US"/>
        </w:rPr>
        <w:t xml:space="preserve">solutions. </w:t>
      </w:r>
      <w:r w:rsidR="007C2523">
        <w:rPr>
          <w:rFonts w:eastAsia="Times New Roman"/>
          <w:kern w:val="0"/>
          <w:sz w:val="22"/>
          <w:szCs w:val="22"/>
          <w:lang w:val="en-US" w:eastAsia="en-US"/>
        </w:rPr>
        <w:t>In 2015/2016</w:t>
      </w:r>
      <w:r w:rsidR="00E95CA1">
        <w:rPr>
          <w:rFonts w:eastAsia="Times New Roman"/>
          <w:kern w:val="0"/>
          <w:sz w:val="22"/>
          <w:szCs w:val="22"/>
          <w:lang w:val="en-US" w:eastAsia="en-US"/>
        </w:rPr>
        <w:t>,</w:t>
      </w:r>
      <w:r w:rsidR="007C2523">
        <w:rPr>
          <w:rFonts w:eastAsia="Times New Roman"/>
          <w:kern w:val="0"/>
          <w:sz w:val="22"/>
          <w:szCs w:val="22"/>
          <w:lang w:val="en-US" w:eastAsia="en-US"/>
        </w:rPr>
        <w:t xml:space="preserve"> NIO has been upgraded visually and technically. </w:t>
      </w:r>
      <w:r w:rsidR="00F14B39">
        <w:rPr>
          <w:rFonts w:eastAsia="Times New Roman"/>
          <w:kern w:val="0"/>
          <w:sz w:val="22"/>
          <w:szCs w:val="22"/>
          <w:lang w:val="en-US" w:eastAsia="en-US"/>
        </w:rPr>
        <w:t xml:space="preserve">The upgrade has </w:t>
      </w:r>
      <w:r w:rsidR="00B3458A">
        <w:rPr>
          <w:rFonts w:eastAsia="Times New Roman"/>
          <w:kern w:val="0"/>
          <w:sz w:val="22"/>
          <w:szCs w:val="22"/>
          <w:lang w:val="en-US" w:eastAsia="en-US"/>
        </w:rPr>
        <w:t xml:space="preserve">introduced new features enabling </w:t>
      </w:r>
      <w:r w:rsidR="00F14B39">
        <w:rPr>
          <w:rFonts w:eastAsia="Times New Roman"/>
          <w:kern w:val="0"/>
          <w:sz w:val="22"/>
          <w:szCs w:val="22"/>
          <w:lang w:val="en-US" w:eastAsia="en-US"/>
        </w:rPr>
        <w:t>enhanced experience and usability of the portal in order to publish and export the interoperability solutions</w:t>
      </w:r>
      <w:r w:rsidR="00B3458A">
        <w:rPr>
          <w:rFonts w:eastAsia="Times New Roman"/>
          <w:kern w:val="0"/>
          <w:sz w:val="22"/>
          <w:szCs w:val="22"/>
          <w:lang w:val="en-US" w:eastAsia="en-US"/>
        </w:rPr>
        <w:t xml:space="preserve"> using</w:t>
      </w:r>
      <w:r w:rsidR="00F14B39">
        <w:rPr>
          <w:rFonts w:eastAsia="Times New Roman"/>
          <w:kern w:val="0"/>
          <w:sz w:val="22"/>
          <w:szCs w:val="22"/>
          <w:lang w:val="en-US" w:eastAsia="en-US"/>
        </w:rPr>
        <w:t xml:space="preserve"> standard</w:t>
      </w:r>
      <w:r w:rsidR="00B3458A">
        <w:rPr>
          <w:rFonts w:eastAsia="Times New Roman"/>
          <w:kern w:val="0"/>
          <w:sz w:val="22"/>
          <w:szCs w:val="22"/>
          <w:lang w:val="en-US" w:eastAsia="en-US"/>
        </w:rPr>
        <w:t xml:space="preserve"> vocabularies</w:t>
      </w:r>
      <w:r w:rsidR="00F14B39">
        <w:rPr>
          <w:rFonts w:eastAsia="Times New Roman"/>
          <w:kern w:val="0"/>
          <w:sz w:val="22"/>
          <w:szCs w:val="22"/>
          <w:lang w:val="en-US" w:eastAsia="en-US"/>
        </w:rPr>
        <w:t xml:space="preserve"> (ADMS and DCAT). </w:t>
      </w:r>
      <w:r w:rsidR="00B3458A">
        <w:rPr>
          <w:rFonts w:eastAsia="Times New Roman"/>
          <w:kern w:val="0"/>
          <w:sz w:val="22"/>
          <w:szCs w:val="22"/>
          <w:lang w:val="en-US" w:eastAsia="en-US"/>
        </w:rPr>
        <w:t xml:space="preserve">NIO portal supports two different views: end-user’s and editor’s view. </w:t>
      </w:r>
      <w:r w:rsidR="00157D9D">
        <w:rPr>
          <w:rFonts w:eastAsia="Times New Roman"/>
          <w:kern w:val="0"/>
          <w:sz w:val="22"/>
          <w:szCs w:val="22"/>
          <w:lang w:val="en-US" w:eastAsia="en-US"/>
        </w:rPr>
        <w:t>End-u</w:t>
      </w:r>
      <w:r w:rsidR="00B3458A">
        <w:rPr>
          <w:rFonts w:eastAsia="Times New Roman"/>
          <w:kern w:val="0"/>
          <w:sz w:val="22"/>
          <w:szCs w:val="22"/>
          <w:lang w:val="en-US" w:eastAsia="en-US"/>
        </w:rPr>
        <w:t xml:space="preserve">ser’s view enables non-registered end-users to review and access interoperability solutions. Editor’s view provides registered editors to publish new interoperability content (data, applications). Most important part of </w:t>
      </w:r>
      <w:r w:rsidR="00157D9D">
        <w:rPr>
          <w:rFonts w:eastAsia="Times New Roman"/>
          <w:kern w:val="0"/>
          <w:sz w:val="22"/>
          <w:szCs w:val="22"/>
          <w:lang w:val="en-US" w:eastAsia="en-US"/>
        </w:rPr>
        <w:t xml:space="preserve">the </w:t>
      </w:r>
      <w:r w:rsidR="00B3458A">
        <w:rPr>
          <w:rFonts w:eastAsia="Times New Roman"/>
          <w:kern w:val="0"/>
          <w:sz w:val="22"/>
          <w:szCs w:val="22"/>
          <w:lang w:val="en-US" w:eastAsia="en-US"/>
        </w:rPr>
        <w:t>editor’s view is a workflow for publishing and review</w:t>
      </w:r>
      <w:r w:rsidR="00157D9D">
        <w:rPr>
          <w:rFonts w:eastAsia="Times New Roman"/>
          <w:kern w:val="0"/>
          <w:sz w:val="22"/>
          <w:szCs w:val="22"/>
          <w:lang w:val="en-US" w:eastAsia="en-US"/>
        </w:rPr>
        <w:t xml:space="preserve"> process</w:t>
      </w:r>
      <w:r w:rsidR="00B3458A">
        <w:rPr>
          <w:rFonts w:eastAsia="Times New Roman"/>
          <w:kern w:val="0"/>
          <w:sz w:val="22"/>
          <w:szCs w:val="22"/>
          <w:lang w:val="en-US" w:eastAsia="en-US"/>
        </w:rPr>
        <w:t xml:space="preserve"> of published interoperability solutions in order to add these to the catalog.</w:t>
      </w:r>
    </w:p>
    <w:p w:rsidR="009723C1" w:rsidRPr="009723C1" w:rsidRDefault="009723C1" w:rsidP="009723C1">
      <w:pPr>
        <w:widowControl/>
        <w:suppressAutoHyphens w:val="0"/>
        <w:spacing w:before="360"/>
        <w:rPr>
          <w:rFonts w:eastAsia="Times New Roman"/>
          <w:b/>
          <w:kern w:val="0"/>
          <w:sz w:val="22"/>
          <w:szCs w:val="22"/>
          <w:lang w:val="en-US" w:eastAsia="en-US"/>
        </w:rPr>
      </w:pPr>
      <w:r w:rsidRPr="009723C1">
        <w:rPr>
          <w:rFonts w:eastAsia="Times New Roman"/>
          <w:b/>
          <w:kern w:val="0"/>
          <w:sz w:val="22"/>
          <w:szCs w:val="22"/>
          <w:lang w:val="en-US" w:eastAsia="en-US"/>
        </w:rPr>
        <w:t xml:space="preserve">Key words: </w:t>
      </w:r>
      <w:r w:rsidR="00593A50">
        <w:rPr>
          <w:rFonts w:eastAsia="Times New Roman"/>
          <w:kern w:val="0"/>
          <w:sz w:val="22"/>
          <w:szCs w:val="22"/>
          <w:lang w:val="en-US" w:eastAsia="en-US"/>
        </w:rPr>
        <w:t>interoperability, open data, semantic products</w:t>
      </w:r>
      <w:r w:rsidR="00B3458A">
        <w:rPr>
          <w:rFonts w:eastAsia="Times New Roman"/>
          <w:kern w:val="0"/>
          <w:sz w:val="22"/>
          <w:szCs w:val="22"/>
          <w:lang w:val="en-US" w:eastAsia="en-US"/>
        </w:rPr>
        <w:t>, semantic products, AD</w:t>
      </w:r>
      <w:r w:rsidR="00157D9D">
        <w:rPr>
          <w:rFonts w:eastAsia="Times New Roman"/>
          <w:kern w:val="0"/>
          <w:sz w:val="22"/>
          <w:szCs w:val="22"/>
          <w:lang w:val="en-US" w:eastAsia="en-US"/>
        </w:rPr>
        <w:t>MS</w:t>
      </w:r>
      <w:r w:rsidR="00B3458A">
        <w:rPr>
          <w:rFonts w:eastAsia="Times New Roman"/>
          <w:kern w:val="0"/>
          <w:sz w:val="22"/>
          <w:szCs w:val="22"/>
          <w:lang w:val="en-US" w:eastAsia="en-US"/>
        </w:rPr>
        <w:t xml:space="preserve"> standard, DCAT standard</w:t>
      </w:r>
      <w:r w:rsidR="00184465">
        <w:rPr>
          <w:rFonts w:eastAsia="Times New Roman"/>
          <w:kern w:val="0"/>
          <w:sz w:val="22"/>
          <w:szCs w:val="22"/>
          <w:lang w:val="en-US" w:eastAsia="en-US"/>
        </w:rPr>
        <w:t xml:space="preserve">, </w:t>
      </w:r>
      <w:r w:rsidR="00184465" w:rsidRPr="00FE5C10">
        <w:rPr>
          <w:rFonts w:eastAsia="Times New Roman"/>
          <w:kern w:val="0"/>
          <w:sz w:val="22"/>
          <w:szCs w:val="22"/>
          <w:lang w:val="en-US" w:eastAsia="en-US"/>
        </w:rPr>
        <w:t>Executive Comitee</w:t>
      </w:r>
      <w:r w:rsidR="00184465">
        <w:rPr>
          <w:rFonts w:eastAsia="Times New Roman"/>
          <w:kern w:val="0"/>
          <w:sz w:val="22"/>
          <w:szCs w:val="22"/>
          <w:lang w:val="en-US" w:eastAsia="en-US"/>
        </w:rPr>
        <w:t xml:space="preserve"> NIF</w:t>
      </w:r>
    </w:p>
    <w:p w:rsidR="009723C1" w:rsidRPr="00DC4958" w:rsidRDefault="00DC4958" w:rsidP="00DC4958">
      <w:pPr>
        <w:keepNext/>
        <w:keepLines/>
        <w:widowControl/>
        <w:suppressAutoHyphens w:val="0"/>
        <w:spacing w:before="360" w:after="120"/>
        <w:ind w:left="360" w:hanging="360"/>
        <w:outlineLvl w:val="0"/>
        <w:rPr>
          <w:rFonts w:eastAsia="Calibri"/>
          <w:b/>
          <w:bCs/>
          <w:caps/>
          <w:szCs w:val="28"/>
          <w:lang w:eastAsia="en-US"/>
        </w:rPr>
      </w:pPr>
      <w:r w:rsidRPr="00DC4958">
        <w:rPr>
          <w:rFonts w:eastAsia="Calibri"/>
          <w:b/>
          <w:bCs/>
          <w:caps/>
          <w:szCs w:val="28"/>
          <w:lang w:eastAsia="en-US"/>
        </w:rPr>
        <w:t>1.</w:t>
      </w:r>
      <w:r>
        <w:rPr>
          <w:rFonts w:eastAsia="Calibri"/>
          <w:b/>
          <w:bCs/>
          <w:caps/>
          <w:szCs w:val="28"/>
          <w:lang w:eastAsia="en-US"/>
        </w:rPr>
        <w:t xml:space="preserve"> </w:t>
      </w:r>
      <w:r w:rsidR="009723C1" w:rsidRPr="00DC4958">
        <w:rPr>
          <w:rFonts w:eastAsia="Calibri"/>
          <w:b/>
          <w:bCs/>
          <w:caps/>
          <w:szCs w:val="28"/>
          <w:lang w:eastAsia="en-US"/>
        </w:rPr>
        <w:t>Uvod</w:t>
      </w:r>
    </w:p>
    <w:p w:rsidR="00561D49" w:rsidRDefault="00561D49" w:rsidP="00561D49">
      <w:pPr>
        <w:pStyle w:val="telobesedila0"/>
      </w:pPr>
      <w:r>
        <w:t>Po definiciji slovarja slovenskega knjižnega jezika je definicija interoperabilnosti sledeča:</w:t>
      </w:r>
    </w:p>
    <w:p w:rsidR="00561D49" w:rsidRPr="00D074EE" w:rsidRDefault="00561D49" w:rsidP="00561D49">
      <w:pPr>
        <w:pStyle w:val="telobesedila0"/>
        <w:rPr>
          <w:i/>
        </w:rPr>
      </w:pPr>
      <w:r w:rsidRPr="00D074EE">
        <w:rPr>
          <w:i/>
        </w:rPr>
        <w:t>ínteroperabílen -lna -o prid.</w:t>
      </w:r>
    </w:p>
    <w:p w:rsidR="00561D49" w:rsidRDefault="00561D49" w:rsidP="00561D49">
      <w:pPr>
        <w:pStyle w:val="Citat"/>
      </w:pPr>
      <w:r>
        <w:t>ki se da povezati z drugim, lahko deluje skladno z drugim; povezljiv</w:t>
      </w:r>
    </w:p>
    <w:p w:rsidR="007C2AD9" w:rsidRDefault="007C2AD9" w:rsidP="007C2AD9">
      <w:pPr>
        <w:pStyle w:val="telobesedila0"/>
      </w:pPr>
      <w:r w:rsidRPr="005A1174">
        <w:t xml:space="preserve">Namen </w:t>
      </w:r>
      <w:r w:rsidR="004A4D5C">
        <w:t>p</w:t>
      </w:r>
      <w:r w:rsidR="004A4D5C" w:rsidRPr="005A1174">
        <w:t xml:space="preserve">ortala </w:t>
      </w:r>
      <w:r w:rsidRPr="005A1174">
        <w:t xml:space="preserve">NIO je celovito predstavljati slovenski nacionalni interoperabilnostni okvir. EU </w:t>
      </w:r>
      <w:r>
        <w:t>z</w:t>
      </w:r>
      <w:r w:rsidRPr="005A1174">
        <w:t>ahteva</w:t>
      </w:r>
      <w:r w:rsidR="007B1FA6">
        <w:t>,</w:t>
      </w:r>
      <w:r w:rsidRPr="005A1174">
        <w:t xml:space="preserve"> da je NIO skladen z evropskim inte</w:t>
      </w:r>
      <w:r>
        <w:t>roperabilnostnim okvirom – EIF</w:t>
      </w:r>
      <w:r w:rsidR="00AE0510">
        <w:t xml:space="preserve"> </w:t>
      </w:r>
      <w:r w:rsidR="00EB1CDF">
        <w:fldChar w:fldCharType="begin"/>
      </w:r>
      <w:r w:rsidR="00AE0510">
        <w:instrText xml:space="preserve"> REF _Ref466245405 \r \h </w:instrText>
      </w:r>
      <w:r w:rsidR="00EB1CDF">
        <w:fldChar w:fldCharType="separate"/>
      </w:r>
      <w:r w:rsidR="002F1961">
        <w:t>[1]</w:t>
      </w:r>
      <w:r w:rsidR="00EB1CDF">
        <w:fldChar w:fldCharType="end"/>
      </w:r>
      <w:r w:rsidR="007B1FA6">
        <w:t xml:space="preserve"> (angl. European Interoperability Framework)</w:t>
      </w:r>
      <w:r>
        <w:t xml:space="preserve">. </w:t>
      </w:r>
      <w:r w:rsidRPr="005A1174">
        <w:t>Portal NIO predstavlja osnovno orodje za objavljanje, spremljanje in uporabo različnih interoperabilnostnih izdelkov</w:t>
      </w:r>
      <w:r w:rsidR="00AE0510">
        <w:t>. Ti izdelki so lahko</w:t>
      </w:r>
      <w:r w:rsidRPr="005A1174">
        <w:t xml:space="preserve"> tehnični, semantični</w:t>
      </w:r>
      <w:r w:rsidR="00704F8F">
        <w:t>,</w:t>
      </w:r>
      <w:r w:rsidR="00AE0510">
        <w:t xml:space="preserve"> </w:t>
      </w:r>
      <w:r w:rsidRPr="005A1174">
        <w:t>organizacijski</w:t>
      </w:r>
      <w:r w:rsidR="00704F8F">
        <w:t xml:space="preserve"> </w:t>
      </w:r>
      <w:r w:rsidR="00704F8F">
        <w:t>ali</w:t>
      </w:r>
      <w:r w:rsidR="00704F8F">
        <w:t xml:space="preserve"> pravni</w:t>
      </w:r>
      <w:r w:rsidRPr="005A1174">
        <w:t xml:space="preserve">. </w:t>
      </w:r>
      <w:r w:rsidR="009B7BBE">
        <w:t>NIO d</w:t>
      </w:r>
      <w:r w:rsidRPr="005A1174">
        <w:t xml:space="preserve">eluje kot stičišče prijaviteljev in uporabnikov interoperabilnostnih izdelkov, ki so potrebni za usklajen razvoj, vzpostavljanje in vzdrževanje informacijskih sistemov v </w:t>
      </w:r>
      <w:r w:rsidRPr="005A1174">
        <w:lastRenderedPageBreak/>
        <w:t xml:space="preserve">javni upravi ter širše. Potencialni krog uporabnikov portala NIO predstavljajo vse institucije javnega sektorja, kot tudi poslovni subjekti in fizične osebe. </w:t>
      </w:r>
    </w:p>
    <w:p w:rsidR="003866FE" w:rsidRPr="00CD15D4" w:rsidRDefault="003866FE" w:rsidP="003866FE">
      <w:pPr>
        <w:pStyle w:val="telobesedila0"/>
      </w:pPr>
      <w:r w:rsidRPr="005A1174">
        <w:t>Portal NIO je v letu 2015/2016 doživel tehnično in vizualno preobrazbo. Nadgradnje so med drugimi zajemale prilagajanje in dograjevanje funkcionalnosti za izboljšanje uporabnosti glede na vsebinske in  tehnične zahteve: izboljšanje uporabniške izkušnje, izboljšano iskanje na portalu, omogočanje uvoza in izvoza vnosov v katalogu NIO (izdelkov, podatkov, informacij o aplikacijah) z uporabo predpisanih standardov (ADMS, DCAT)</w:t>
      </w:r>
      <w:r w:rsidR="00157D9D">
        <w:t xml:space="preserve"> </w:t>
      </w:r>
      <w:r w:rsidR="00EB1CDF">
        <w:fldChar w:fldCharType="begin"/>
      </w:r>
      <w:r w:rsidR="00157D9D">
        <w:instrText xml:space="preserve"> REF _Ref436650461 \r \h </w:instrText>
      </w:r>
      <w:r w:rsidR="00EB1CDF">
        <w:fldChar w:fldCharType="separate"/>
      </w:r>
      <w:r w:rsidR="002F1961">
        <w:t>[3]</w:t>
      </w:r>
      <w:r w:rsidR="00EB1CDF">
        <w:fldChar w:fldCharType="end"/>
      </w:r>
      <w:r w:rsidR="00EB1CDF">
        <w:fldChar w:fldCharType="begin"/>
      </w:r>
      <w:r w:rsidR="00157D9D">
        <w:instrText xml:space="preserve"> REF _Ref466793504 \r \h </w:instrText>
      </w:r>
      <w:r w:rsidR="00EB1CDF">
        <w:fldChar w:fldCharType="separate"/>
      </w:r>
      <w:r w:rsidR="002F1961">
        <w:t>[4]</w:t>
      </w:r>
      <w:r w:rsidR="00EB1CDF">
        <w:fldChar w:fldCharType="end"/>
      </w:r>
      <w:r w:rsidRPr="005A1174">
        <w:t>.</w:t>
      </w:r>
      <w:r>
        <w:t xml:space="preserve"> Nadgradnje in spremembe informacijskega sistema NIO so zajemale naslednje aktivnosti:</w:t>
      </w:r>
    </w:p>
    <w:p w:rsidR="003866FE" w:rsidRPr="007C2997" w:rsidRDefault="003866FE" w:rsidP="003866FE">
      <w:pPr>
        <w:pStyle w:val="telobesedila0"/>
        <w:numPr>
          <w:ilvl w:val="0"/>
          <w:numId w:val="8"/>
        </w:numPr>
      </w:pPr>
      <w:r>
        <w:t>p</w:t>
      </w:r>
      <w:r w:rsidRPr="007C2997">
        <w:t xml:space="preserve">rilagajanje in dograjevanje funkcionalnosti ter izboljševanje lastnosti delovanja in uporabnosti glede na </w:t>
      </w:r>
      <w:r>
        <w:t xml:space="preserve">nove </w:t>
      </w:r>
      <w:r w:rsidRPr="007C2997">
        <w:t>vsebinske in tehnične zahteve;</w:t>
      </w:r>
    </w:p>
    <w:p w:rsidR="003866FE" w:rsidRDefault="003866FE" w:rsidP="003866FE">
      <w:pPr>
        <w:pStyle w:val="telobesedila0"/>
        <w:numPr>
          <w:ilvl w:val="0"/>
          <w:numId w:val="8"/>
        </w:numPr>
      </w:pPr>
      <w:r>
        <w:t>p</w:t>
      </w:r>
      <w:r w:rsidRPr="007C2997">
        <w:t>rilagajanje programske opreme glede na spremembe sistemskega okolja in operacijskega sistema ter glede na potrebe ostalih pov</w:t>
      </w:r>
      <w:r>
        <w:t>ezanih informacijskih sistemov.</w:t>
      </w:r>
    </w:p>
    <w:p w:rsidR="002658C8" w:rsidRDefault="002658C8" w:rsidP="00FF5751">
      <w:pPr>
        <w:pStyle w:val="telobesedila0"/>
      </w:pPr>
      <w:r>
        <w:t xml:space="preserve">Glavne naloge </w:t>
      </w:r>
      <w:bookmarkStart w:id="0" w:name="_GoBack"/>
      <w:r>
        <w:t>posodobitve NIO so tako naslednje: vzpostaviti trajno organizacijsko enoto za izvajanje skrbništva; vzpostaviti centralno točko za podporo organizacijam pri usklajevanju njihovega poslovanja oziroma delovanja z načeli in določili interoperabilnosti; povečevati splošno zavedanje o interoperabilnosti; preverjati s</w:t>
      </w:r>
      <w:bookmarkEnd w:id="0"/>
      <w:r>
        <w:t>kladnost vsebin projektov s priporočili NIO.</w:t>
      </w:r>
    </w:p>
    <w:p w:rsidR="003866FE" w:rsidRDefault="003866FE" w:rsidP="003866FE">
      <w:pPr>
        <w:pStyle w:val="telobesedila0"/>
      </w:pPr>
      <w:r w:rsidRPr="000430F6">
        <w:t xml:space="preserve">Povezovalni element </w:t>
      </w:r>
      <w:r>
        <w:t>portala</w:t>
      </w:r>
      <w:r w:rsidRPr="000430F6">
        <w:t xml:space="preserve"> NIO je katalog elektronskih storitev. Za vsako </w:t>
      </w:r>
      <w:r w:rsidR="00157D9D">
        <w:t xml:space="preserve">objavljeno </w:t>
      </w:r>
      <w:r w:rsidRPr="000430F6">
        <w:t xml:space="preserve">e-storitev na portalu je navedeno, katere izdelke posamezne ravni interoperabilnosti uporablja. </w:t>
      </w:r>
      <w:r w:rsidRPr="00AA2531">
        <w:t>Z zagotavljanjem enostavnega in brezpla</w:t>
      </w:r>
      <w:r>
        <w:t>č</w:t>
      </w:r>
      <w:r w:rsidRPr="00AA2531">
        <w:t xml:space="preserve">nega dostopa do podatkov želi </w:t>
      </w:r>
      <w:r>
        <w:t>p</w:t>
      </w:r>
      <w:r w:rsidRPr="00AA2531">
        <w:t>ortal spodbujati</w:t>
      </w:r>
      <w:r>
        <w:t xml:space="preserve"> </w:t>
      </w:r>
      <w:r w:rsidRPr="00AA2531">
        <w:t>inovativno uporabo in ponovno rabo podatkov</w:t>
      </w:r>
      <w:r>
        <w:t xml:space="preserve"> in aplikacij. </w:t>
      </w:r>
    </w:p>
    <w:p w:rsidR="00AD4FA0" w:rsidRDefault="00BB1EBB" w:rsidP="00BB1EBB">
      <w:pPr>
        <w:pStyle w:val="Naslovna1nivoju"/>
      </w:pPr>
      <w:r>
        <w:t xml:space="preserve">2. </w:t>
      </w:r>
      <w:r w:rsidR="00AD4FA0">
        <w:t>Vsebinsko organizacijski vidik delovanja NIO</w:t>
      </w:r>
    </w:p>
    <w:p w:rsidR="002A5085" w:rsidRDefault="00BC69FD" w:rsidP="005E4BCC">
      <w:pPr>
        <w:pStyle w:val="telobesedila0"/>
      </w:pPr>
      <w:r>
        <w:t xml:space="preserve">Interoperabilen izdelek je izdelek, ki se ga da povezati z drugim izdelkom tako, da delujeta skladno. </w:t>
      </w:r>
      <w:r w:rsidR="00684BBA">
        <w:t xml:space="preserve">Skladnost izdelkov pa je moč doseči le z uporabo standardiziranih postopkov in tehnologij ter z dobro dokumentacijo izdelka. </w:t>
      </w:r>
      <w:r w:rsidR="002A5085" w:rsidRPr="00AE5F59">
        <w:t xml:space="preserve">Portal NIO </w:t>
      </w:r>
      <w:r w:rsidR="00E279E0">
        <w:t xml:space="preserve">v splošnem </w:t>
      </w:r>
      <w:r w:rsidR="002A5085" w:rsidRPr="00AE5F59">
        <w:t xml:space="preserve">predstavlja orodje za </w:t>
      </w:r>
      <w:r w:rsidR="00E279E0">
        <w:t>objavljanje</w:t>
      </w:r>
      <w:r w:rsidR="002A5085" w:rsidRPr="00AE5F59">
        <w:t xml:space="preserve"> in </w:t>
      </w:r>
      <w:r w:rsidR="00E279E0">
        <w:t>upravljanje objav</w:t>
      </w:r>
      <w:r w:rsidR="002A5085" w:rsidRPr="00AE5F59">
        <w:t xml:space="preserve"> izdelkov interoperabilnosti. Z uporabo portala je mogoče objavljanje izdelkov in informacij interoperabilnosti, po katerih je na portalu moč tudi iskati. </w:t>
      </w:r>
      <w:r w:rsidR="00EC452C" w:rsidRPr="00AE5F59">
        <w:t>Iskalnik je eden najpomembnejših delov portala</w:t>
      </w:r>
      <w:r w:rsidR="00BC38B8">
        <w:t xml:space="preserve"> in katalog</w:t>
      </w:r>
      <w:r w:rsidR="00EC452C" w:rsidRPr="00AE5F59">
        <w:t xml:space="preserve"> NIO </w:t>
      </w:r>
      <w:r w:rsidR="00BC38B8">
        <w:t>omogoča filtriranje po različnih kategorijah objavljenih izdelkov: področjih, ravneh in podravneh interoperabilnosti, formatih objavljenih datotek itd.</w:t>
      </w:r>
      <w:r w:rsidR="00893A86" w:rsidRPr="00AE5F59">
        <w:t xml:space="preserve"> </w:t>
      </w:r>
      <w:r w:rsidR="006E5AFB" w:rsidRPr="00AE5F59">
        <w:t>Uporabniku podatki in informacije namreč ne koristijo veliko, če jih ni mogoče preprosto najti na portalu.</w:t>
      </w:r>
      <w:r w:rsidR="00AE5F59" w:rsidRPr="00AE5F59">
        <w:t xml:space="preserve"> Portal NIO predstavlja stičišče </w:t>
      </w:r>
      <w:r w:rsidR="003D5ECF">
        <w:t>objaviteljev</w:t>
      </w:r>
      <w:r w:rsidR="00AE5F59" w:rsidRPr="00AE5F59">
        <w:t xml:space="preserve"> in uporabnikov interoperabilnostnih izdelkov, ki so potrebni za usklajen razvoj, vzpostavljanje in vzdrževanje informacijskih sistemov v javni upravi ter tudi širše.</w:t>
      </w:r>
      <w:r w:rsidR="00AE5F59">
        <w:t xml:space="preserve"> </w:t>
      </w:r>
    </w:p>
    <w:p w:rsidR="005E4BCC" w:rsidRPr="000430F6" w:rsidRDefault="005E4BCC" w:rsidP="005E4BCC">
      <w:pPr>
        <w:pStyle w:val="telobesedila0"/>
      </w:pPr>
      <w:r w:rsidRPr="000430F6">
        <w:t xml:space="preserve">Portal NIO omogoča </w:t>
      </w:r>
      <w:r>
        <w:t>uporabnikom</w:t>
      </w:r>
      <w:r w:rsidRPr="000430F6">
        <w:t xml:space="preserve"> dva na</w:t>
      </w:r>
      <w:r>
        <w:t>č</w:t>
      </w:r>
      <w:r w:rsidRPr="000430F6">
        <w:t>ina dela, odvisno od</w:t>
      </w:r>
      <w:r>
        <w:t xml:space="preserve"> načina</w:t>
      </w:r>
      <w:r w:rsidRPr="000430F6">
        <w:t xml:space="preserve"> prijave</w:t>
      </w:r>
      <w:r>
        <w:t>.</w:t>
      </w:r>
      <w:r w:rsidRPr="000430F6">
        <w:t xml:space="preserve"> Prvi del je uporabniški del, ki je namenjen aktivnostim, kot so pregled vsebin in </w:t>
      </w:r>
      <w:r>
        <w:t>dostop do</w:t>
      </w:r>
      <w:r w:rsidRPr="000430F6">
        <w:t xml:space="preserve"> </w:t>
      </w:r>
      <w:r>
        <w:t>odprtih podatkov in aplikacij</w:t>
      </w:r>
      <w:r w:rsidRPr="000430F6">
        <w:t xml:space="preserve">, oddajanje komentarjev, postavljanje vprašanj in podobne informacijske vsebine. </w:t>
      </w:r>
    </w:p>
    <w:p w:rsidR="00717D19" w:rsidRDefault="005E4BCC" w:rsidP="00FF5751">
      <w:pPr>
        <w:pStyle w:val="telobesedila0"/>
      </w:pPr>
      <w:r w:rsidRPr="000430F6">
        <w:t xml:space="preserve">Drugi del je uredniški del, ki je namenjen vnašanju </w:t>
      </w:r>
      <w:r w:rsidR="005524B9">
        <w:t xml:space="preserve">splošnih </w:t>
      </w:r>
      <w:r w:rsidRPr="000430F6">
        <w:t>vsebin portala (</w:t>
      </w:r>
      <w:r>
        <w:t>upravljalni</w:t>
      </w:r>
      <w:r w:rsidRPr="000430F6">
        <w:t xml:space="preserve"> del</w:t>
      </w:r>
      <w:r w:rsidR="005524B9">
        <w:t>: novice, podstrani ipd.</w:t>
      </w:r>
      <w:r w:rsidRPr="000430F6">
        <w:t xml:space="preserve">) in vnašanju </w:t>
      </w:r>
      <w:r w:rsidR="005524B9">
        <w:t xml:space="preserve">interoperabilnostnih </w:t>
      </w:r>
      <w:r>
        <w:t>vsebin (izdelkov, podatkov, aplikacij)</w:t>
      </w:r>
      <w:r w:rsidRPr="000430F6">
        <w:t xml:space="preserve"> ter podpori delovnega toka za uvrstitev izdelkov v kataloge</w:t>
      </w:r>
      <w:r w:rsidR="00AC4A4C">
        <w:t xml:space="preserve"> v skladu z Metodološkimi navodili za pripravo izdelka in objavo na portalu NIO</w:t>
      </w:r>
      <w:r w:rsidR="00B30B40">
        <w:rPr>
          <w:rStyle w:val="Sprotnaopomba-sklic"/>
        </w:rPr>
        <w:footnoteReference w:id="1"/>
      </w:r>
      <w:r w:rsidR="00054CE2">
        <w:t xml:space="preserve">. Osnova za oblikovanje sistema skrbništva NIO je standard ISO/IEC 11179-6 (ISO 11179), ki podrobneje opredeljuje organizacijske elemente in postopke registracije izdelkov. </w:t>
      </w:r>
      <w:r w:rsidR="006B7F2E">
        <w:t>Skrbniško telo NIO skrbi za trajnostni razvoj in ustrezno upravljanje portala in NIO v celoti.</w:t>
      </w:r>
      <w:r w:rsidR="00054CE2">
        <w:t> S</w:t>
      </w:r>
      <w:r w:rsidR="006B7F2E" w:rsidRPr="00917C00">
        <w:t xml:space="preserve">estavljeno iz predstavnikov zainteresiranih institucij oziroma organizacij, ki želijo </w:t>
      </w:r>
      <w:r w:rsidR="006B7F2E" w:rsidRPr="00917C00">
        <w:lastRenderedPageBreak/>
        <w:t>skrbeti za sistem NIO. Vloga skrbniškega telesa je predvsem skrb za vzpostavitev in objavo ključnih postopkov</w:t>
      </w:r>
      <w:r w:rsidR="00E31C26">
        <w:t xml:space="preserve"> in smernic</w:t>
      </w:r>
      <w:r w:rsidR="006B7F2E" w:rsidRPr="00917C00">
        <w:t xml:space="preserve"> za izvajanje interoperabilnostnega okvirja in z njim povezanega repozitorija NIO. </w:t>
      </w:r>
      <w:r w:rsidR="00717D19" w:rsidRPr="00FF5751">
        <w:t>Osnova za oblikovanje sistema skrbništva NIO je standard ISO/IEC 11179-6 (ISO 11179), ki podrobneje opredeljuje organizacijske elemente in postopke registracije izdelkov.</w:t>
      </w:r>
      <w:r w:rsidR="00717D19" w:rsidRPr="00AE7555">
        <w:t xml:space="preserve"> </w:t>
      </w:r>
    </w:p>
    <w:p w:rsidR="002658C8" w:rsidRDefault="006B7F2E" w:rsidP="00FF5751">
      <w:pPr>
        <w:pStyle w:val="telobesedila0"/>
      </w:pPr>
      <w:r>
        <w:t>Skrbniško telo NIO je sestavljeno iz  treh nivojev in sicer:</w:t>
      </w:r>
      <w:r w:rsidR="004A4D5C">
        <w:t xml:space="preserve"> </w:t>
      </w:r>
      <w:r w:rsidR="00054CE2" w:rsidRPr="00FF5751">
        <w:rPr>
          <w:i/>
        </w:rPr>
        <w:t>izvršn</w:t>
      </w:r>
      <w:r w:rsidR="004A4D5C" w:rsidRPr="00FF5751">
        <w:rPr>
          <w:i/>
        </w:rPr>
        <w:t>ega</w:t>
      </w:r>
      <w:r w:rsidR="00054CE2" w:rsidRPr="00FF5751">
        <w:rPr>
          <w:i/>
        </w:rPr>
        <w:t xml:space="preserve"> </w:t>
      </w:r>
      <w:r w:rsidR="004A4D5C" w:rsidRPr="00FF5751">
        <w:rPr>
          <w:i/>
        </w:rPr>
        <w:t>nivoja</w:t>
      </w:r>
      <w:r w:rsidR="004A4D5C">
        <w:t xml:space="preserve"> </w:t>
      </w:r>
      <w:r w:rsidR="008F41A3">
        <w:t>– organ pristojen za področje upravljanja informatike</w:t>
      </w:r>
      <w:r w:rsidR="004A4D5C">
        <w:t xml:space="preserve">; </w:t>
      </w:r>
      <w:r w:rsidR="004A4D5C" w:rsidRPr="00FF5751">
        <w:rPr>
          <w:i/>
        </w:rPr>
        <w:t>o</w:t>
      </w:r>
      <w:r w:rsidR="00054CE2" w:rsidRPr="00FF5751">
        <w:rPr>
          <w:i/>
        </w:rPr>
        <w:t>perativn</w:t>
      </w:r>
      <w:r w:rsidR="004A4D5C">
        <w:rPr>
          <w:i/>
        </w:rPr>
        <w:t>ega</w:t>
      </w:r>
      <w:r w:rsidR="00054CE2" w:rsidRPr="00FF5751">
        <w:rPr>
          <w:i/>
        </w:rPr>
        <w:t xml:space="preserve"> </w:t>
      </w:r>
      <w:r w:rsidRPr="00FF5751">
        <w:rPr>
          <w:i/>
        </w:rPr>
        <w:t>nivo</w:t>
      </w:r>
      <w:r w:rsidR="004A4D5C">
        <w:rPr>
          <w:i/>
        </w:rPr>
        <w:t>ja</w:t>
      </w:r>
      <w:r>
        <w:t xml:space="preserve"> </w:t>
      </w:r>
      <w:r w:rsidR="008F41A3">
        <w:t>– predstavljajo nadzorni področni uredniki in vsebinski uredniki repozitorija</w:t>
      </w:r>
      <w:r w:rsidR="004A4D5C">
        <w:t xml:space="preserve">; </w:t>
      </w:r>
      <w:r w:rsidR="00054CE2" w:rsidRPr="00FF5751">
        <w:rPr>
          <w:i/>
        </w:rPr>
        <w:t>podporn</w:t>
      </w:r>
      <w:r w:rsidR="004A4D5C">
        <w:rPr>
          <w:i/>
        </w:rPr>
        <w:t>ega</w:t>
      </w:r>
      <w:r w:rsidR="00054CE2" w:rsidRPr="00FF5751">
        <w:rPr>
          <w:i/>
        </w:rPr>
        <w:t xml:space="preserve"> </w:t>
      </w:r>
      <w:r w:rsidRPr="00FF5751">
        <w:rPr>
          <w:i/>
        </w:rPr>
        <w:t>nivo</w:t>
      </w:r>
      <w:r w:rsidR="004A4D5C">
        <w:rPr>
          <w:i/>
        </w:rPr>
        <w:t>ja</w:t>
      </w:r>
      <w:r w:rsidR="008F41A3">
        <w:t xml:space="preserve"> – administrator, enotna uredniška politika spletnih strani</w:t>
      </w:r>
      <w:r>
        <w:t>.</w:t>
      </w:r>
      <w:r w:rsidR="002658C8">
        <w:t xml:space="preserve"> </w:t>
      </w:r>
    </w:p>
    <w:p w:rsidR="00DA3E85" w:rsidRDefault="00DA3E85" w:rsidP="00FF5751">
      <w:pPr>
        <w:pStyle w:val="telobesedila0"/>
      </w:pPr>
      <w:r>
        <w:t xml:space="preserve">Postopek objave </w:t>
      </w:r>
      <w:r w:rsidR="002658C8">
        <w:t xml:space="preserve">novega vira izdelkov </w:t>
      </w:r>
      <w:r>
        <w:t>storitve</w:t>
      </w:r>
      <w:r w:rsidR="002658C8">
        <w:t xml:space="preserve"> v katalog</w:t>
      </w:r>
      <w:r>
        <w:t xml:space="preserve"> na portalu NIO in nivoju EU</w:t>
      </w:r>
      <w:r w:rsidR="002658C8">
        <w:t xml:space="preserve"> je naslednji:</w:t>
      </w:r>
    </w:p>
    <w:p w:rsidR="00DA3E85" w:rsidRDefault="00DA3E85" w:rsidP="00DA3E85">
      <w:pPr>
        <w:widowControl/>
        <w:numPr>
          <w:ilvl w:val="0"/>
          <w:numId w:val="14"/>
        </w:numPr>
        <w:suppressAutoHyphens w:val="0"/>
        <w:spacing w:after="120"/>
        <w:jc w:val="both"/>
      </w:pPr>
      <w:r>
        <w:t>Upravljalec storitve kontaktira glavnega urednika preko uporabe kontaktnega obrazca (</w:t>
      </w:r>
      <w:hyperlink r:id="rId11" w:history="1">
        <w:r w:rsidRPr="00506C40">
          <w:rPr>
            <w:rStyle w:val="Hiperpovezava"/>
          </w:rPr>
          <w:t>http://nio.gov.si/nio/contact.nio</w:t>
        </w:r>
      </w:hyperlink>
      <w:r>
        <w:t xml:space="preserve">). </w:t>
      </w:r>
    </w:p>
    <w:p w:rsidR="00DA3E85" w:rsidRDefault="009300AF" w:rsidP="00FF5751">
      <w:pPr>
        <w:widowControl/>
        <w:numPr>
          <w:ilvl w:val="0"/>
          <w:numId w:val="14"/>
        </w:numPr>
        <w:suppressAutoHyphens w:val="0"/>
        <w:spacing w:after="120"/>
        <w:jc w:val="both"/>
      </w:pPr>
      <w:r>
        <w:t>V portal NIO je trenutno potrebno dodati specifičen modul, ki je zmožen branja novega vira po določenem standardu (npr. Inspire, ADMS)</w:t>
      </w:r>
      <w:r w:rsidR="00DA3E85">
        <w:t>. Steče postopek verifikacije vira (validacije datoteke oz. navedenega URL-ja).</w:t>
      </w:r>
    </w:p>
    <w:p w:rsidR="00DA3E85" w:rsidRDefault="00DA3E85" w:rsidP="00DA3E85">
      <w:pPr>
        <w:widowControl/>
        <w:numPr>
          <w:ilvl w:val="0"/>
          <w:numId w:val="14"/>
        </w:numPr>
        <w:suppressAutoHyphens w:val="0"/>
        <w:spacing w:after="120"/>
        <w:jc w:val="both"/>
      </w:pPr>
      <w:r>
        <w:t>Portal NIO je ob navedbi vira (</w:t>
      </w:r>
      <w:r w:rsidR="009300AF">
        <w:t xml:space="preserve">npr. </w:t>
      </w:r>
      <w:r>
        <w:t xml:space="preserve">URL do datoteke RDF) zmožen to datoteko strojno obdelati in v imenu določenega uporabnika vira, ki ga določi Glavni urednik, objavi nov katalog. </w:t>
      </w:r>
    </w:p>
    <w:p w:rsidR="00DA3E85" w:rsidRDefault="00DA3E85" w:rsidP="00DA3E85">
      <w:pPr>
        <w:widowControl/>
        <w:numPr>
          <w:ilvl w:val="0"/>
          <w:numId w:val="14"/>
        </w:numPr>
        <w:suppressAutoHyphens w:val="0"/>
        <w:spacing w:after="120"/>
        <w:jc w:val="both"/>
      </w:pPr>
      <w:r>
        <w:t xml:space="preserve">Katalog se odzrcali tako na portalu NIO, kakor tudi na portalu JoinUp </w:t>
      </w:r>
      <w:r w:rsidR="00EB1CDF">
        <w:fldChar w:fldCharType="begin"/>
      </w:r>
      <w:r w:rsidR="000940FD">
        <w:instrText xml:space="preserve"> REF _Ref466627620 \r \h </w:instrText>
      </w:r>
      <w:r w:rsidR="00EB1CDF">
        <w:fldChar w:fldCharType="separate"/>
      </w:r>
      <w:r w:rsidR="002F1961">
        <w:t>[5]</w:t>
      </w:r>
      <w:r w:rsidR="00EB1CDF">
        <w:fldChar w:fldCharType="end"/>
      </w:r>
      <w:r>
        <w:t xml:space="preserve"> oz. European Data Portal</w:t>
      </w:r>
      <w:r w:rsidR="000940FD">
        <w:t xml:space="preserve"> </w:t>
      </w:r>
      <w:r w:rsidR="00EB1CDF">
        <w:fldChar w:fldCharType="begin"/>
      </w:r>
      <w:r w:rsidR="000940FD">
        <w:instrText xml:space="preserve"> REF _Ref466627630 \r \h </w:instrText>
      </w:r>
      <w:r w:rsidR="00EB1CDF">
        <w:fldChar w:fldCharType="separate"/>
      </w:r>
      <w:r w:rsidR="002F1961">
        <w:t>[6]</w:t>
      </w:r>
      <w:r w:rsidR="00EB1CDF">
        <w:fldChar w:fldCharType="end"/>
      </w:r>
      <w:r>
        <w:t>.</w:t>
      </w:r>
    </w:p>
    <w:p w:rsidR="00DA3E85" w:rsidRDefault="00DA3E85" w:rsidP="00DA3E85">
      <w:pPr>
        <w:widowControl/>
        <w:numPr>
          <w:ilvl w:val="0"/>
          <w:numId w:val="14"/>
        </w:numPr>
        <w:suppressAutoHyphens w:val="0"/>
        <w:spacing w:after="120"/>
        <w:jc w:val="both"/>
      </w:pPr>
      <w:r>
        <w:t xml:space="preserve">Portal NIO lahko periodično preveri stanje novega vira (URL datoteke RDF nove storitve) in primerno posodobi opisnike, ki so potrebni za posredovanje podatkov na portale EU </w:t>
      </w:r>
      <w:r w:rsidR="00EB1CDF">
        <w:fldChar w:fldCharType="begin"/>
      </w:r>
      <w:r w:rsidR="000940FD">
        <w:instrText xml:space="preserve"> REF _Ref466627620 \r \h </w:instrText>
      </w:r>
      <w:r w:rsidR="00EB1CDF">
        <w:fldChar w:fldCharType="separate"/>
      </w:r>
      <w:r w:rsidR="002F1961">
        <w:t>[5]</w:t>
      </w:r>
      <w:r w:rsidR="00EB1CDF">
        <w:fldChar w:fldCharType="end"/>
      </w:r>
      <w:r>
        <w:t xml:space="preserve">. </w:t>
      </w:r>
      <w:r w:rsidR="000940FD">
        <w:t>Trenutno je podprt samo portal JoinUp.</w:t>
      </w:r>
    </w:p>
    <w:p w:rsidR="00DA3E85" w:rsidRDefault="00DA3E85" w:rsidP="00336436">
      <w:pPr>
        <w:pStyle w:val="telobesedila0"/>
      </w:pPr>
      <w:r>
        <w:t xml:space="preserve">Na </w:t>
      </w:r>
      <w:r w:rsidR="000147BC">
        <w:fldChar w:fldCharType="begin"/>
      </w:r>
      <w:r w:rsidR="000147BC">
        <w:instrText xml:space="preserve"> REF _Ref466627670 \h  \* MERGEFORMAT </w:instrText>
      </w:r>
      <w:r w:rsidR="000147BC">
        <w:fldChar w:fldCharType="separate"/>
      </w:r>
      <w:r w:rsidR="002F1961">
        <w:t>Slika 1</w:t>
      </w:r>
      <w:r w:rsidR="000147BC">
        <w:fldChar w:fldCharType="end"/>
      </w:r>
      <w:r w:rsidR="000940FD">
        <w:t xml:space="preserve"> </w:t>
      </w:r>
      <w:r>
        <w:t>predstavljamo arhitekturo rešitev</w:t>
      </w:r>
      <w:r w:rsidR="009300AF">
        <w:t xml:space="preserve"> zrcaljenja objavljenih novih katalogov s portala NIO na </w:t>
      </w:r>
      <w:r w:rsidR="002119CA">
        <w:t>portal EU</w:t>
      </w:r>
      <w:r>
        <w:t xml:space="preserve">. Komunikacija med posameznimi storitvami na državnem nivoju </w:t>
      </w:r>
      <w:r w:rsidR="00EB161E">
        <w:t xml:space="preserve">lahko </w:t>
      </w:r>
      <w:r>
        <w:t xml:space="preserve">poteka preko izmenjevalnih datotek v </w:t>
      </w:r>
      <w:r w:rsidR="00EB161E">
        <w:t xml:space="preserve">različnih </w:t>
      </w:r>
      <w:r>
        <w:t>formatu (</w:t>
      </w:r>
      <w:r w:rsidR="00EB161E">
        <w:t xml:space="preserve">npr. v RDF, </w:t>
      </w:r>
      <w:r>
        <w:t xml:space="preserve">profil ADMS-AP). Na enak način, portal NIO poskrbi zrcaljenje rešitev na portalu JoinUp. </w:t>
      </w:r>
    </w:p>
    <w:p w:rsidR="00DA3E85" w:rsidRDefault="004C265A" w:rsidP="00336436">
      <w:pPr>
        <w:keepNext/>
        <w:jc w:val="center"/>
      </w:pPr>
      <w:r>
        <w:rPr>
          <w:noProof/>
        </w:rPr>
        <w:drawing>
          <wp:inline distT="0" distB="0" distL="0" distR="0" wp14:anchorId="54BA2300" wp14:editId="65B13DC9">
            <wp:extent cx="3086100" cy="27622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6100" cy="2762250"/>
                    </a:xfrm>
                    <a:prstGeom prst="rect">
                      <a:avLst/>
                    </a:prstGeom>
                  </pic:spPr>
                </pic:pic>
              </a:graphicData>
            </a:graphic>
          </wp:inline>
        </w:drawing>
      </w:r>
    </w:p>
    <w:p w:rsidR="00DA3E85" w:rsidRDefault="00DA3E85" w:rsidP="00336436">
      <w:pPr>
        <w:pStyle w:val="Napis"/>
        <w:jc w:val="center"/>
      </w:pPr>
      <w:bookmarkStart w:id="1" w:name="_Ref466627670"/>
      <w:r>
        <w:t xml:space="preserve">Slika </w:t>
      </w:r>
      <w:r w:rsidR="00EB1CDF">
        <w:fldChar w:fldCharType="begin"/>
      </w:r>
      <w:r w:rsidR="00610745">
        <w:instrText xml:space="preserve"> SEQ Slika \* ARABIC </w:instrText>
      </w:r>
      <w:r w:rsidR="00EB1CDF">
        <w:fldChar w:fldCharType="separate"/>
      </w:r>
      <w:r w:rsidR="002F1961">
        <w:rPr>
          <w:noProof/>
        </w:rPr>
        <w:t>1</w:t>
      </w:r>
      <w:r w:rsidR="00EB1CDF">
        <w:rPr>
          <w:noProof/>
        </w:rPr>
        <w:fldChar w:fldCharType="end"/>
      </w:r>
      <w:bookmarkEnd w:id="1"/>
      <w:r>
        <w:t xml:space="preserve">: </w:t>
      </w:r>
      <w:r w:rsidRPr="00BC5B7F">
        <w:t>Portal NIO kot posrednik na portale EU.</w:t>
      </w:r>
    </w:p>
    <w:p w:rsidR="00DA3E85" w:rsidRDefault="00EB161E" w:rsidP="005E4BCC">
      <w:pPr>
        <w:pStyle w:val="telobesedila0"/>
      </w:pPr>
      <w:r>
        <w:t xml:space="preserve">Na portalu JoinUp je potrebno ročno vnesti vir, s katerega JoinUp črpa podatke za objavo na portalu. </w:t>
      </w:r>
      <w:r>
        <w:lastRenderedPageBreak/>
        <w:t>NIO izpostavlja naslednji naslov, s katerega je moč opraviti uvoz izdelkov s portala:</w:t>
      </w:r>
    </w:p>
    <w:p w:rsidR="00EB161E" w:rsidRDefault="00EB161E" w:rsidP="00336436">
      <w:pPr>
        <w:pStyle w:val="telobesedila0"/>
        <w:numPr>
          <w:ilvl w:val="0"/>
          <w:numId w:val="17"/>
        </w:numPr>
      </w:pPr>
      <w:r>
        <w:t>https://nio.gov.si/export.nio?type=adms-rdf</w:t>
      </w:r>
    </w:p>
    <w:p w:rsidR="00EB161E" w:rsidRDefault="00EB161E" w:rsidP="00336436">
      <w:pPr>
        <w:pStyle w:val="telobesedila0"/>
        <w:numPr>
          <w:ilvl w:val="0"/>
          <w:numId w:val="17"/>
        </w:numPr>
      </w:pPr>
      <w:r>
        <w:t>https://nio.gov.si/nio-test/export.nio?type=adms-xml</w:t>
      </w:r>
    </w:p>
    <w:p w:rsidR="00EB161E" w:rsidRDefault="00B63B77" w:rsidP="00336436">
      <w:pPr>
        <w:pStyle w:val="telobesedila0"/>
        <w:numPr>
          <w:ilvl w:val="0"/>
          <w:numId w:val="17"/>
        </w:numPr>
      </w:pPr>
      <w:hyperlink r:id="rId13" w:history="1">
        <w:r w:rsidR="00A93C9A" w:rsidRPr="00CF7FC8">
          <w:rPr>
            <w:rStyle w:val="Hiperpovezava"/>
          </w:rPr>
          <w:t>https://nio.gov.si/export.nio?type=dcat</w:t>
        </w:r>
      </w:hyperlink>
    </w:p>
    <w:p w:rsidR="00E27360" w:rsidRDefault="00A93C9A">
      <w:pPr>
        <w:pStyle w:val="telobesedila0"/>
      </w:pPr>
      <w:r>
        <w:t xml:space="preserve">Na </w:t>
      </w:r>
      <w:r w:rsidR="000147BC">
        <w:fldChar w:fldCharType="begin"/>
      </w:r>
      <w:r w:rsidR="000147BC">
        <w:instrText xml:space="preserve"> REF _Ref466627670 \h  \* MERGEFORMAT </w:instrText>
      </w:r>
      <w:r w:rsidR="000147BC">
        <w:fldChar w:fldCharType="separate"/>
      </w:r>
      <w:r w:rsidR="002F1961">
        <w:t>Slika 1</w:t>
      </w:r>
      <w:r w:rsidR="000147BC">
        <w:fldChar w:fldCharType="end"/>
      </w:r>
      <w:r>
        <w:t xml:space="preserve"> je že razvidna integracija s portalom GURS, s katerega NIO črpa podatke o izdelkih s portala.</w:t>
      </w:r>
    </w:p>
    <w:p w:rsidR="00AD4FA0" w:rsidRDefault="00BB1EBB" w:rsidP="00336436">
      <w:pPr>
        <w:pStyle w:val="Naslovna1nivoju"/>
      </w:pPr>
      <w:r>
        <w:t xml:space="preserve">3. </w:t>
      </w:r>
      <w:r w:rsidR="00AD4FA0">
        <w:t>Tehnološko razvojni vidik portala NIO</w:t>
      </w:r>
      <w:r w:rsidR="00B92FE1">
        <w:tab/>
      </w:r>
    </w:p>
    <w:p w:rsidR="00CB63D1" w:rsidRPr="000430F6" w:rsidRDefault="00CB63D1" w:rsidP="00CB63D1">
      <w:pPr>
        <w:pStyle w:val="telobesedila0"/>
      </w:pPr>
      <w:r w:rsidRPr="000430F6">
        <w:t xml:space="preserve">Portal NIO uporablja naslednje </w:t>
      </w:r>
      <w:r w:rsidR="00A871E0">
        <w:t xml:space="preserve">zunanje </w:t>
      </w:r>
      <w:r w:rsidRPr="000430F6">
        <w:t xml:space="preserve">storitve: </w:t>
      </w:r>
    </w:p>
    <w:p w:rsidR="00CB63D1" w:rsidRPr="000430F6" w:rsidRDefault="00CB63D1" w:rsidP="00CB63D1">
      <w:pPr>
        <w:pStyle w:val="telobesedila0"/>
        <w:numPr>
          <w:ilvl w:val="0"/>
          <w:numId w:val="10"/>
        </w:numPr>
      </w:pPr>
      <w:r w:rsidRPr="000430F6">
        <w:t>prevajalna tabela za dostop s certifikatom SIGOV-CA</w:t>
      </w:r>
      <w:r w:rsidR="002658C8">
        <w:t>,</w:t>
      </w:r>
    </w:p>
    <w:p w:rsidR="00CB63D1" w:rsidRPr="000430F6" w:rsidRDefault="00CB63D1" w:rsidP="00CB63D1">
      <w:pPr>
        <w:pStyle w:val="telobesedila0"/>
        <w:numPr>
          <w:ilvl w:val="0"/>
          <w:numId w:val="10"/>
        </w:numPr>
      </w:pPr>
      <w:r w:rsidRPr="000430F6">
        <w:t>storitve RPRS – register predpisov RS</w:t>
      </w:r>
      <w:r w:rsidR="002658C8">
        <w:t>,</w:t>
      </w:r>
    </w:p>
    <w:p w:rsidR="00CB63D1" w:rsidRPr="000430F6" w:rsidRDefault="00CB63D1" w:rsidP="00CB63D1">
      <w:pPr>
        <w:pStyle w:val="telobesedila0"/>
        <w:numPr>
          <w:ilvl w:val="0"/>
          <w:numId w:val="10"/>
        </w:numPr>
      </w:pPr>
      <w:r w:rsidRPr="000430F6">
        <w:t>storitev RIJS (razvid institucij javnega sektorja)</w:t>
      </w:r>
      <w:r w:rsidR="002658C8">
        <w:t>,</w:t>
      </w:r>
    </w:p>
    <w:p w:rsidR="00CB63D1" w:rsidRDefault="00CB63D1" w:rsidP="005524B9">
      <w:pPr>
        <w:pStyle w:val="telobesedila0"/>
        <w:numPr>
          <w:ilvl w:val="0"/>
          <w:numId w:val="10"/>
        </w:numPr>
      </w:pPr>
      <w:r w:rsidRPr="000430F6">
        <w:t>iskalnik</w:t>
      </w:r>
      <w:r>
        <w:t xml:space="preserve"> MJU</w:t>
      </w:r>
      <w:r w:rsidR="005524B9">
        <w:t xml:space="preserve"> (</w:t>
      </w:r>
      <w:r w:rsidR="005524B9" w:rsidRPr="005524B9">
        <w:t>mnoGoSearch</w:t>
      </w:r>
      <w:r w:rsidR="005524B9">
        <w:t>)</w:t>
      </w:r>
      <w:r w:rsidR="002658C8">
        <w:t>.</w:t>
      </w:r>
    </w:p>
    <w:p w:rsidR="00052BAB" w:rsidRDefault="00EB161E" w:rsidP="00336436">
      <w:pPr>
        <w:pStyle w:val="telobesedila0"/>
      </w:pPr>
      <w:r>
        <w:t xml:space="preserve">Prevajalna tabela skrbi za pridobitev davčne številke uporabnika na portal NIO. </w:t>
      </w:r>
      <w:r w:rsidR="00052BAB" w:rsidRPr="00052BAB">
        <w:t>Nekateri certifikati (</w:t>
      </w:r>
      <w:r w:rsidR="00052BAB">
        <w:t>SIGEN</w:t>
      </w:r>
      <w:r w:rsidR="00052BAB" w:rsidRPr="00052BAB">
        <w:t>-</w:t>
      </w:r>
      <w:r w:rsidR="00052BAB">
        <w:t>CA</w:t>
      </w:r>
      <w:r w:rsidR="00052BAB" w:rsidRPr="00052BAB">
        <w:t xml:space="preserve">, </w:t>
      </w:r>
      <w:r w:rsidR="00052BAB">
        <w:t>SIGOV</w:t>
      </w:r>
      <w:r w:rsidR="00052BAB" w:rsidRPr="00052BAB">
        <w:t>-</w:t>
      </w:r>
      <w:r w:rsidR="00052BAB">
        <w:t>CA</w:t>
      </w:r>
      <w:r w:rsidR="00052BAB" w:rsidRPr="00052BAB">
        <w:t xml:space="preserve">) </w:t>
      </w:r>
      <w:r>
        <w:t xml:space="preserve">namreč </w:t>
      </w:r>
      <w:r w:rsidR="00052BAB" w:rsidRPr="00052BAB">
        <w:t xml:space="preserve">niso imeli podatka o davčni številki skrbnika certifikata, zato obstaja </w:t>
      </w:r>
      <w:r w:rsidR="00052BAB">
        <w:t>storitev</w:t>
      </w:r>
      <w:r w:rsidR="00052BAB" w:rsidRPr="00052BAB">
        <w:t xml:space="preserve"> na MJU, ki za izdajatelja certifikata in serijsko številko</w:t>
      </w:r>
      <w:r w:rsidR="009940E0">
        <w:t xml:space="preserve"> tega certifikata</w:t>
      </w:r>
      <w:r w:rsidR="00052BAB" w:rsidRPr="00052BAB">
        <w:t>, vrne matično/dav</w:t>
      </w:r>
      <w:r w:rsidR="00052BAB">
        <w:t>č</w:t>
      </w:r>
      <w:r w:rsidR="00052BAB" w:rsidRPr="00052BAB">
        <w:t>no številko skrbnika</w:t>
      </w:r>
      <w:r w:rsidR="00052BAB">
        <w:t>.</w:t>
      </w:r>
      <w:r w:rsidR="009940E0">
        <w:t xml:space="preserve"> Davčna številka pa je potrebna za hrambo podatkov uporabnika v podatkovno bazo portala NIO. </w:t>
      </w:r>
    </w:p>
    <w:p w:rsidR="00C746EA" w:rsidRDefault="00C746EA" w:rsidP="00336436">
      <w:pPr>
        <w:pStyle w:val="telobesedila0"/>
      </w:pPr>
      <w:r>
        <w:t xml:space="preserve">Storitev Registra Predpisov RS se uporablja </w:t>
      </w:r>
      <w:r w:rsidR="00EB161E">
        <w:t>za pridobitev</w:t>
      </w:r>
      <w:r w:rsidR="000A54D0">
        <w:t xml:space="preserve"> številke</w:t>
      </w:r>
      <w:r w:rsidR="00A871E0">
        <w:t xml:space="preserve"> SOP</w:t>
      </w:r>
      <w:r w:rsidR="000A54D0">
        <w:t>,</w:t>
      </w:r>
      <w:r w:rsidR="00EB161E">
        <w:t xml:space="preserve"> ki definira</w:t>
      </w:r>
      <w:r w:rsidR="000A54D0">
        <w:t xml:space="preserve"> pravn</w:t>
      </w:r>
      <w:r w:rsidR="00EB161E">
        <w:t>o</w:t>
      </w:r>
      <w:r w:rsidR="000A54D0">
        <w:t xml:space="preserve"> podlag</w:t>
      </w:r>
      <w:r w:rsidR="00EB161E">
        <w:t>o</w:t>
      </w:r>
      <w:r w:rsidR="000A54D0">
        <w:t xml:space="preserve"> za posamezni izdelek. Iz teh se pridobiva predpise in zakone RS, na katere lahko povežemo izdelke na portalu.</w:t>
      </w:r>
    </w:p>
    <w:p w:rsidR="001F55B9" w:rsidRDefault="001F55B9" w:rsidP="00336436">
      <w:pPr>
        <w:pStyle w:val="telobesedila0"/>
      </w:pPr>
      <w:r>
        <w:t>Storitev RIJS (razvid ins</w:t>
      </w:r>
      <w:r w:rsidR="000A54D0">
        <w:t>t</w:t>
      </w:r>
      <w:r>
        <w:t>i</w:t>
      </w:r>
      <w:r w:rsidR="000A54D0">
        <w:t>t</w:t>
      </w:r>
      <w:r>
        <w:t>ucij javnega sektorja)</w:t>
      </w:r>
      <w:r w:rsidR="000A54D0">
        <w:t xml:space="preserve"> </w:t>
      </w:r>
      <w:r w:rsidR="00EB161E">
        <w:t>predstavlja</w:t>
      </w:r>
      <w:r w:rsidR="000A54D0">
        <w:t xml:space="preserve"> šifrant institucij za izbor in prikaz organizacij lastnic in skrbnic posameznih izdelkov na portalu. Vsebuje tudi kontaktne podatke in sorodne informacije institucij</w:t>
      </w:r>
      <w:r w:rsidR="00EB161E">
        <w:t xml:space="preserve"> skrbnikov izdelkov</w:t>
      </w:r>
      <w:r w:rsidR="004243F3">
        <w:t>, ki se odražajo na portalu NIO</w:t>
      </w:r>
      <w:r w:rsidR="000A54D0">
        <w:t>.</w:t>
      </w:r>
    </w:p>
    <w:p w:rsidR="001F55B9" w:rsidRDefault="001F55B9" w:rsidP="00336436">
      <w:pPr>
        <w:pStyle w:val="telobesedila0"/>
      </w:pPr>
      <w:r>
        <w:t>Portal NIO kot iskalnik  uporablja odprtokodno rešitev mnoGoSearch, ki je že obstoječa odprtokodna storitev na MJU. Prvotno je bil</w:t>
      </w:r>
      <w:r w:rsidR="00B15F5F">
        <w:t>a</w:t>
      </w:r>
      <w:r>
        <w:t xml:space="preserve"> v načrtu </w:t>
      </w:r>
      <w:r w:rsidR="00B15F5F">
        <w:t xml:space="preserve">integracija z </w:t>
      </w:r>
      <w:r>
        <w:t xml:space="preserve">že </w:t>
      </w:r>
      <w:r w:rsidR="00B15F5F">
        <w:t xml:space="preserve">obstoječem </w:t>
      </w:r>
      <w:r>
        <w:t>iskalnik</w:t>
      </w:r>
      <w:r w:rsidR="00B15F5F">
        <w:t>om</w:t>
      </w:r>
      <w:r>
        <w:t xml:space="preserve"> ZemSearch, vendar ga zaradi neustreznosti in prezahtevne integracije nismo uspeli uporabiti v zadanem časovnem okviru </w:t>
      </w:r>
      <w:r w:rsidR="00B15F5F">
        <w:t>posodobitev NIO</w:t>
      </w:r>
      <w:r>
        <w:t xml:space="preserve">. </w:t>
      </w:r>
    </w:p>
    <w:p w:rsidR="00EB161E" w:rsidRDefault="00EB161E" w:rsidP="00336436">
      <w:pPr>
        <w:pStyle w:val="telobesedila0"/>
      </w:pPr>
      <w:r>
        <w:t xml:space="preserve">Na </w:t>
      </w:r>
      <w:r w:rsidR="00EB1CDF">
        <w:fldChar w:fldCharType="begin"/>
      </w:r>
      <w:r>
        <w:instrText xml:space="preserve"> REF _Ref466629255 \h </w:instrText>
      </w:r>
      <w:r w:rsidR="00EB1CDF">
        <w:fldChar w:fldCharType="separate"/>
      </w:r>
      <w:r w:rsidR="002F1961">
        <w:t xml:space="preserve">Slika </w:t>
      </w:r>
      <w:r w:rsidR="002F1961">
        <w:rPr>
          <w:noProof/>
        </w:rPr>
        <w:t>2</w:t>
      </w:r>
      <w:r w:rsidR="00EB1CDF">
        <w:fldChar w:fldCharType="end"/>
      </w:r>
      <w:r>
        <w:t xml:space="preserve"> predstavljamo visokonivo</w:t>
      </w:r>
      <w:r w:rsidR="00AF2951">
        <w:t>j</w:t>
      </w:r>
      <w:r>
        <w:t>sko arhitekturno sliko portala NIO, kjer so omenjene storitve tudi umeščene.</w:t>
      </w:r>
    </w:p>
    <w:p w:rsidR="00CB63D1" w:rsidRDefault="00CB63D1" w:rsidP="00CB63D1">
      <w:pPr>
        <w:pStyle w:val="telobesedila0"/>
      </w:pPr>
    </w:p>
    <w:p w:rsidR="00E37306" w:rsidRDefault="00E37306" w:rsidP="00E37306">
      <w:pPr>
        <w:pStyle w:val="telobesedila0"/>
        <w:keepNext/>
        <w:jc w:val="center"/>
      </w:pPr>
      <w:r>
        <w:rPr>
          <w:noProof/>
        </w:rPr>
        <w:lastRenderedPageBreak/>
        <w:drawing>
          <wp:inline distT="0" distB="0" distL="0" distR="0">
            <wp:extent cx="1944806" cy="34114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 arhitektura-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9764" cy="3472722"/>
                    </a:xfrm>
                    <a:prstGeom prst="rect">
                      <a:avLst/>
                    </a:prstGeom>
                  </pic:spPr>
                </pic:pic>
              </a:graphicData>
            </a:graphic>
          </wp:inline>
        </w:drawing>
      </w:r>
    </w:p>
    <w:p w:rsidR="00CB63D1" w:rsidRDefault="00E37306" w:rsidP="00E37306">
      <w:pPr>
        <w:pStyle w:val="Napis"/>
        <w:jc w:val="center"/>
      </w:pPr>
      <w:bookmarkStart w:id="2" w:name="_Ref466629255"/>
      <w:r>
        <w:t xml:space="preserve">Slika </w:t>
      </w:r>
      <w:r w:rsidR="00EB1CDF">
        <w:fldChar w:fldCharType="begin"/>
      </w:r>
      <w:r w:rsidR="00610745">
        <w:instrText xml:space="preserve"> SEQ Slika \* ARABIC </w:instrText>
      </w:r>
      <w:r w:rsidR="00EB1CDF">
        <w:fldChar w:fldCharType="separate"/>
      </w:r>
      <w:r w:rsidR="002F1961">
        <w:rPr>
          <w:noProof/>
        </w:rPr>
        <w:t>2</w:t>
      </w:r>
      <w:r w:rsidR="00EB1CDF">
        <w:rPr>
          <w:noProof/>
        </w:rPr>
        <w:fldChar w:fldCharType="end"/>
      </w:r>
      <w:bookmarkEnd w:id="2"/>
      <w:r>
        <w:t>: Arhitektura portala NIO.</w:t>
      </w:r>
    </w:p>
    <w:p w:rsidR="000949EE" w:rsidRDefault="000949EE" w:rsidP="000949EE">
      <w:pPr>
        <w:pStyle w:val="telobesedila0"/>
      </w:pPr>
      <w:r>
        <w:t>Arhitektur</w:t>
      </w:r>
      <w:r w:rsidR="005524B9">
        <w:t>a</w:t>
      </w:r>
      <w:r>
        <w:t xml:space="preserve"> je razdeljena v več nivojev: </w:t>
      </w:r>
      <w:r w:rsidR="00B33332" w:rsidRPr="00B33332">
        <w:rPr>
          <w:i/>
        </w:rPr>
        <w:t>prezentacije</w:t>
      </w:r>
      <w:r>
        <w:t xml:space="preserve">, </w:t>
      </w:r>
      <w:r w:rsidR="00B33332" w:rsidRPr="00B33332">
        <w:rPr>
          <w:i/>
        </w:rPr>
        <w:t>poslovne logike</w:t>
      </w:r>
      <w:r>
        <w:t xml:space="preserve"> in </w:t>
      </w:r>
      <w:r w:rsidR="00B33332" w:rsidRPr="00B33332">
        <w:rPr>
          <w:i/>
        </w:rPr>
        <w:t>podatkovnega nivoja</w:t>
      </w:r>
      <w:r>
        <w:t xml:space="preserve">. Nivo prezentacij predstavlja uporabniški vmesnik, ki je namenjen uporabnikom in administratorjem portala NIO.  Uporabniki portala NIO z dovoljšnimi pravicami lahko uporabljajo module </w:t>
      </w:r>
      <w:r w:rsidRPr="0098027A">
        <w:rPr>
          <w:i/>
        </w:rPr>
        <w:t>CMS</w:t>
      </w:r>
      <w:r>
        <w:t xml:space="preserve">-a in aplikacijo </w:t>
      </w:r>
      <w:r w:rsidRPr="0098027A">
        <w:rPr>
          <w:i/>
        </w:rPr>
        <w:t xml:space="preserve">NIO </w:t>
      </w:r>
      <w:r>
        <w:rPr>
          <w:i/>
        </w:rPr>
        <w:t>A</w:t>
      </w:r>
      <w:r w:rsidRPr="0098027A">
        <w:rPr>
          <w:i/>
        </w:rPr>
        <w:t>dmin</w:t>
      </w:r>
      <w:r>
        <w:t xml:space="preserve">. Administrator portala NIO lahko uporablja aplikacijo </w:t>
      </w:r>
      <w:r>
        <w:rPr>
          <w:i/>
        </w:rPr>
        <w:t>NIO Admin</w:t>
      </w:r>
      <w:r>
        <w:t>, ki je namenjena upravljanju uporabnikov portala (dodeljevanje pravic registriranim uporabnikom). Uporabniki se lahko registrirajo na portal z uporabo kvalificiranih certifikatov (izdajatelji so lahko npr. SIGEN-CA, SIGOV-CA, AC</w:t>
      </w:r>
      <w:r w:rsidR="005524B9">
        <w:t xml:space="preserve"> </w:t>
      </w:r>
      <w:r>
        <w:t xml:space="preserve">NLB). Uporabniki z registracijo na portal lahko pridobijo pravice za urejanje izdelkov. </w:t>
      </w:r>
      <w:r w:rsidRPr="0098027A">
        <w:rPr>
          <w:i/>
        </w:rPr>
        <w:t>Nivo poslovne logike</w:t>
      </w:r>
      <w:r>
        <w:t xml:space="preserve"> skrbi za pravilno delovanje portala (nalaganje vsebin iz podatkovne baze Oracle DB), </w:t>
      </w:r>
      <w:r w:rsidRPr="000949EE">
        <w:rPr>
          <w:i/>
        </w:rPr>
        <w:t>podatkovni nivo</w:t>
      </w:r>
      <w:r>
        <w:t xml:space="preserve"> pa skrbi za delovanje komponent, ki niso neposredno vključeni v delovanje portala, </w:t>
      </w:r>
      <w:r w:rsidR="005524B9">
        <w:t xml:space="preserve">in </w:t>
      </w:r>
      <w:r>
        <w:t>omogoča integracijo s zunanjimi storitvami (iskalnik, oblačna hramba Swift, prevajalna tabela). Portal NIO podpira uporabo oblačne hrambe na osnovi sistema Swift</w:t>
      </w:r>
      <w:r>
        <w:rPr>
          <w:rStyle w:val="Sprotnaopomba-sklic"/>
        </w:rPr>
        <w:footnoteReference w:id="2"/>
      </w:r>
      <w:r>
        <w:t>, ki je vključen tudi v rešitev odprtokodnega sistema za upravljanje oblačne infrastrukture OpenStack</w:t>
      </w:r>
      <w:r>
        <w:rPr>
          <w:rStyle w:val="Sprotnaopomba-sklic"/>
        </w:rPr>
        <w:footnoteReference w:id="3"/>
      </w:r>
      <w:r>
        <w:t>.</w:t>
      </w:r>
      <w:r w:rsidR="003866FE">
        <w:t xml:space="preserve"> Na integracijskem nivoju je bila dodana podpora za iskalnik na osnovi ElasticSearch</w:t>
      </w:r>
      <w:r w:rsidR="003866FE">
        <w:rPr>
          <w:rStyle w:val="Sprotnaopomba-sklic"/>
        </w:rPr>
        <w:footnoteReference w:id="4"/>
      </w:r>
      <w:r w:rsidR="003866FE">
        <w:t>, ki pa trenutno še ni v uporabi.</w:t>
      </w:r>
    </w:p>
    <w:p w:rsidR="000949EE" w:rsidRDefault="000949EE" w:rsidP="000949EE">
      <w:pPr>
        <w:pStyle w:val="telobesedila0"/>
      </w:pPr>
      <w:r>
        <w:t>Zadnje posodobitve portala so zajemale spremembe na vseh omenjenih nivojih. V nivoju prezentacije so bile narejene spremembe grafičnega vmesnika (spremembe v CMS, prezentacije portala), kakor tudi vsebinske dele v podatkovni bazi (Oracle) ko</w:t>
      </w:r>
      <w:r w:rsidR="005524B9">
        <w:t>t</w:t>
      </w:r>
      <w:r>
        <w:t xml:space="preserve"> podpora nivoju prezentacij. V poslovni logiki so bile narejene spremembe z dodajanjem novih šifrantov v podatkovno bazo, spremembe na poslovni logiki (hranjene procedure v podatkovni bazi) in logika v sami aplikaciji. </w:t>
      </w:r>
    </w:p>
    <w:p w:rsidR="00422518" w:rsidRDefault="005E16E7">
      <w:pPr>
        <w:pStyle w:val="Naslovna2nivoju"/>
        <w:numPr>
          <w:ilvl w:val="1"/>
          <w:numId w:val="20"/>
        </w:numPr>
      </w:pPr>
      <w:r>
        <w:lastRenderedPageBreak/>
        <w:t>Podpora objav priponk na zunanji hrambi (storitev računalniškega oblaka)</w:t>
      </w:r>
    </w:p>
    <w:p w:rsidR="00E56732" w:rsidRDefault="005E16E7" w:rsidP="00E56732">
      <w:pPr>
        <w:pStyle w:val="telobesedila0"/>
      </w:pPr>
      <w:r>
        <w:t xml:space="preserve">V </w:t>
      </w:r>
      <w:r w:rsidR="00D0400C">
        <w:t>p</w:t>
      </w:r>
      <w:r>
        <w:t xml:space="preserve">ortal </w:t>
      </w:r>
      <w:r w:rsidR="00D0400C">
        <w:t xml:space="preserve">NIO </w:t>
      </w:r>
      <w:r>
        <w:t>je bila dodana integracija za podporo hrambe priponk s storitvijo Swift. Inicializacija uporabe API-ja storitve Swift poteka preko knjižnice JOSS</w:t>
      </w:r>
      <w:r w:rsidR="0070421E">
        <w:rPr>
          <w:rStyle w:val="Sprotnaopomba-sklic"/>
        </w:rPr>
        <w:footnoteReference w:id="5"/>
      </w:r>
      <w:r>
        <w:t xml:space="preserve">, kjer se za kreiranje potrebnih objektov Spring uporabi »singleton bean«, ki </w:t>
      </w:r>
      <w:r w:rsidR="00D0400C">
        <w:t xml:space="preserve">omogoči vse dostope do Swift-a. </w:t>
      </w:r>
      <w:r>
        <w:t xml:space="preserve">Na </w:t>
      </w:r>
      <w:r w:rsidR="00D0400C">
        <w:t xml:space="preserve">hrambi </w:t>
      </w:r>
      <w:r>
        <w:t xml:space="preserve">Swift </w:t>
      </w:r>
      <w:r w:rsidR="00D0400C">
        <w:t>imamo predvidoma</w:t>
      </w:r>
      <w:r>
        <w:t xml:space="preserve"> enega uporabnika (vsaj na začetku) - to bo </w:t>
      </w:r>
      <w:r w:rsidR="00D0400C">
        <w:t xml:space="preserve">splošni </w:t>
      </w:r>
      <w:r>
        <w:t>uporabnik</w:t>
      </w:r>
      <w:r w:rsidR="00D0400C">
        <w:t xml:space="preserve"> "nio"</w:t>
      </w:r>
      <w:r>
        <w:t xml:space="preserve">. </w:t>
      </w:r>
      <w:r w:rsidR="00D0400C">
        <w:t xml:space="preserve">Zahteve </w:t>
      </w:r>
      <w:r>
        <w:t xml:space="preserve">z NIO </w:t>
      </w:r>
      <w:r w:rsidR="00D0400C">
        <w:t xml:space="preserve">se </w:t>
      </w:r>
      <w:r>
        <w:t xml:space="preserve">bodo </w:t>
      </w:r>
      <w:r w:rsidR="00D0400C">
        <w:t>izvedle</w:t>
      </w:r>
      <w:r>
        <w:t xml:space="preserve"> z </w:t>
      </w:r>
      <w:r w:rsidR="00D0400C">
        <w:t>avtorizacijskem</w:t>
      </w:r>
      <w:r>
        <w:t xml:space="preserve"> </w:t>
      </w:r>
      <w:r w:rsidR="00D0400C">
        <w:t>žetonom</w:t>
      </w:r>
      <w:r>
        <w:t xml:space="preserve"> tega uporabnika, </w:t>
      </w:r>
      <w:r w:rsidR="00D0400C">
        <w:t xml:space="preserve">hramba pa </w:t>
      </w:r>
      <w:r>
        <w:t>bo validral</w:t>
      </w:r>
      <w:r w:rsidR="00D0400C">
        <w:t>a</w:t>
      </w:r>
      <w:r>
        <w:t xml:space="preserve"> proti internem </w:t>
      </w:r>
      <w:r w:rsidR="00D0400C">
        <w:t>avtorizacijskem</w:t>
      </w:r>
      <w:r>
        <w:t xml:space="preserve"> s</w:t>
      </w:r>
      <w:r w:rsidR="00D0400C">
        <w:t>i</w:t>
      </w:r>
      <w:r>
        <w:t>stemu,</w:t>
      </w:r>
      <w:r w:rsidR="00D0400C">
        <w:t xml:space="preserve"> </w:t>
      </w:r>
      <w:r>
        <w:t xml:space="preserve">ki </w:t>
      </w:r>
      <w:r w:rsidR="00D0400C">
        <w:t>vsebuje</w:t>
      </w:r>
      <w:r>
        <w:t xml:space="preserve"> tega </w:t>
      </w:r>
      <w:r w:rsidR="00D0400C">
        <w:t>uporabnika</w:t>
      </w:r>
      <w:r w:rsidR="00C34C47">
        <w:t xml:space="preserve">. </w:t>
      </w:r>
      <w:r>
        <w:t>Vsebnik je kar produkt, ki ga uporabnik na Swift-u (NIO) objavlja.</w:t>
      </w:r>
      <w:r w:rsidR="003866FE" w:rsidDel="003866FE">
        <w:t xml:space="preserve"> </w:t>
      </w:r>
      <w:r w:rsidR="003866FE">
        <w:t>Hramba</w:t>
      </w:r>
      <w:r w:rsidR="00C34C47">
        <w:t xml:space="preserve"> generira URIje </w:t>
      </w:r>
      <w:r w:rsidR="003866FE">
        <w:t>v naslednji obliki</w:t>
      </w:r>
      <w:r w:rsidR="00C34C47">
        <w:t xml:space="preserve">: </w:t>
      </w:r>
      <w:r w:rsidRPr="00336436">
        <w:rPr>
          <w:i/>
        </w:rPr>
        <w:t>/v1/{</w:t>
      </w:r>
      <w:r w:rsidR="00C34C47" w:rsidRPr="00336436">
        <w:rPr>
          <w:i/>
        </w:rPr>
        <w:t>nio_account}/{produkt}/{object}</w:t>
      </w:r>
      <w:r w:rsidR="003866FE">
        <w:t xml:space="preserve">. </w:t>
      </w:r>
      <w:r>
        <w:t>Na voljo je tudi prostor za metapodatke posameznih dokumentov</w:t>
      </w:r>
      <w:r w:rsidR="001D6EEC">
        <w:t>.</w:t>
      </w:r>
    </w:p>
    <w:p w:rsidR="00900AB0" w:rsidRDefault="003866FE" w:rsidP="00336436">
      <w:pPr>
        <w:pStyle w:val="Naslovna2nivoju"/>
        <w:numPr>
          <w:ilvl w:val="0"/>
          <w:numId w:val="0"/>
        </w:numPr>
        <w:ind w:left="360" w:hanging="360"/>
      </w:pPr>
      <w:r>
        <w:t>3.2 samodejno zrcaljenje na portale eu</w:t>
      </w:r>
    </w:p>
    <w:p w:rsidR="00900AB0" w:rsidRPr="00900AB0" w:rsidRDefault="00900AB0" w:rsidP="00900AB0">
      <w:pPr>
        <w:pStyle w:val="telobesedila0"/>
      </w:pPr>
      <w:r w:rsidRPr="00900AB0">
        <w:t>Za vzpostavitev avtomatiziranega zrcaljenja objavljenih vsebin na portale</w:t>
      </w:r>
      <w:r w:rsidR="003866FE">
        <w:t xml:space="preserve"> EU</w:t>
      </w:r>
      <w:r w:rsidRPr="00900AB0">
        <w:t xml:space="preserve">, kot ga pričakuje Evropska komisija, je </w:t>
      </w:r>
      <w:r w:rsidR="00287A8A">
        <w:t>bila izvedena</w:t>
      </w:r>
      <w:r w:rsidRPr="00900AB0">
        <w:t xml:space="preserve"> prilagoditev funkcionalnosti in klasifikacij </w:t>
      </w:r>
      <w:r w:rsidR="00287A8A">
        <w:t xml:space="preserve">na </w:t>
      </w:r>
      <w:r w:rsidRPr="00900AB0">
        <w:t>Portalu NIO skladno s standardom ADMS</w:t>
      </w:r>
      <w:r w:rsidR="0070421E">
        <w:t xml:space="preserve"> </w:t>
      </w:r>
      <w:r w:rsidR="00EB1CDF">
        <w:fldChar w:fldCharType="begin"/>
      </w:r>
      <w:r w:rsidR="0070421E">
        <w:instrText xml:space="preserve"> REF _Ref436650461 \r \h </w:instrText>
      </w:r>
      <w:r w:rsidR="00EB1CDF">
        <w:fldChar w:fldCharType="separate"/>
      </w:r>
      <w:r w:rsidR="002F1961">
        <w:t>[3]</w:t>
      </w:r>
      <w:r w:rsidR="00EB1CDF">
        <w:fldChar w:fldCharType="end"/>
      </w:r>
      <w:r w:rsidRPr="00900AB0">
        <w:t xml:space="preserve"> in standardom DCAT</w:t>
      </w:r>
      <w:r w:rsidR="0070421E">
        <w:t xml:space="preserve"> </w:t>
      </w:r>
      <w:r w:rsidR="00EB1CDF">
        <w:fldChar w:fldCharType="begin"/>
      </w:r>
      <w:r w:rsidR="0070421E">
        <w:instrText xml:space="preserve"> REF _Ref466793504 \r \h </w:instrText>
      </w:r>
      <w:r w:rsidR="00EB1CDF">
        <w:fldChar w:fldCharType="separate"/>
      </w:r>
      <w:r w:rsidR="002F1961">
        <w:t>[4]</w:t>
      </w:r>
      <w:r w:rsidR="00EB1CDF">
        <w:fldChar w:fldCharType="end"/>
      </w:r>
      <w:r w:rsidR="0070421E">
        <w:t>.</w:t>
      </w:r>
      <w:r w:rsidRPr="00900AB0">
        <w:t xml:space="preserve"> Potrebna je bila vzpostavitev zanesljivega komunikacijskega kanala za prenos metapodatkov o semantičnih izdelkih in metapodatkov o naborih podatkov ter njihovo zrcaljenje na evropske portale (Joinup</w:t>
      </w:r>
      <w:r w:rsidR="0070421E">
        <w:t xml:space="preserve"> </w:t>
      </w:r>
      <w:r w:rsidR="00EB1CDF">
        <w:fldChar w:fldCharType="begin"/>
      </w:r>
      <w:r w:rsidR="0070421E">
        <w:instrText xml:space="preserve"> REF _Ref466627620 \r \h </w:instrText>
      </w:r>
      <w:r w:rsidR="00EB1CDF">
        <w:fldChar w:fldCharType="separate"/>
      </w:r>
      <w:r w:rsidR="002F1961">
        <w:t>[5]</w:t>
      </w:r>
      <w:r w:rsidR="00EB1CDF">
        <w:fldChar w:fldCharType="end"/>
      </w:r>
      <w:r w:rsidRPr="00900AB0">
        <w:t>, European data portal</w:t>
      </w:r>
      <w:r w:rsidR="0070421E">
        <w:t xml:space="preserve"> </w:t>
      </w:r>
      <w:r w:rsidR="00EB1CDF">
        <w:fldChar w:fldCharType="begin"/>
      </w:r>
      <w:r w:rsidR="0070421E">
        <w:instrText xml:space="preserve"> REF _Ref466794542 \r \h </w:instrText>
      </w:r>
      <w:r w:rsidR="00EB1CDF">
        <w:fldChar w:fldCharType="separate"/>
      </w:r>
      <w:r w:rsidR="002F1961">
        <w:t>[6]</w:t>
      </w:r>
      <w:r w:rsidR="00EB1CDF">
        <w:fldChar w:fldCharType="end"/>
      </w:r>
      <w:r w:rsidRPr="00900AB0">
        <w:t>).</w:t>
      </w:r>
    </w:p>
    <w:p w:rsidR="00900AB0" w:rsidRDefault="00900AB0" w:rsidP="00900AB0">
      <w:pPr>
        <w:pStyle w:val="telobesedila0"/>
      </w:pPr>
      <w:r w:rsidRPr="00900AB0">
        <w:t>Obstoječi modeli izdelkov so bili razširjeni</w:t>
      </w:r>
      <w:r w:rsidR="00F73BF7">
        <w:t xml:space="preserve"> tako</w:t>
      </w:r>
      <w:r w:rsidRPr="00900AB0">
        <w:t>, da izpolnjujejo vse pogoje glede zahtevanih polj v izvoznih metapodatkih. Nova polja podpirajo tudi obrazci za vnos izdelkov na portalu NIO. Vnos novih polj je obvezen ne samo ob objavi novega, ampak tudi ob spreminjanju obstoječega izdelka. Uredniki obstoječih izdelkov bodo pozvani po elektronski pošti, da svoje izdelke dopolnijo. S tem se bo postopoma zagotovila polna kompatibilnost portala NIO s standardoma ADMS in DCAT. Del novih obrazcev je tudi izbira portalov, na katere se dovoli izvoz izdelkov, tako da nekompatibilni izdelki praviloma ne bodo izvažani.</w:t>
      </w:r>
      <w:r w:rsidR="003866FE">
        <w:t xml:space="preserve"> </w:t>
      </w:r>
      <w:r w:rsidRPr="00900AB0">
        <w:t xml:space="preserve">Za podporo novih polj vnosa je bilo potrebno v bazi dodati več novih šifrantov, ki so bili večinoma sestavljeni na podlagi mednarodno uveljavljenih šifrantov, npr. </w:t>
      </w:r>
      <w:r w:rsidR="00287A8A">
        <w:t>i</w:t>
      </w:r>
      <w:r w:rsidRPr="00900AB0">
        <w:t>z sistemov SKOS in EUROVOC</w:t>
      </w:r>
      <w:r w:rsidR="00F73BF7">
        <w:rPr>
          <w:rStyle w:val="Sprotnaopomba-sklic"/>
        </w:rPr>
        <w:footnoteReference w:id="6"/>
      </w:r>
      <w:r w:rsidRPr="00900AB0">
        <w:t xml:space="preserve">. Glavno vodilo za izbiro šifrantov je bila specifikacija </w:t>
      </w:r>
      <w:r w:rsidR="00B63520" w:rsidRPr="00900AB0">
        <w:t xml:space="preserve">zapisa standarda </w:t>
      </w:r>
      <w:r w:rsidRPr="00900AB0">
        <w:t>ADMS.</w:t>
      </w:r>
    </w:p>
    <w:p w:rsidR="00422518" w:rsidRDefault="00FE7A06" w:rsidP="00FE7A06">
      <w:pPr>
        <w:pStyle w:val="Naslovna2nivoju"/>
        <w:numPr>
          <w:ilvl w:val="0"/>
          <w:numId w:val="0"/>
        </w:numPr>
        <w:ind w:left="360" w:hanging="360"/>
      </w:pPr>
      <w:r>
        <w:t xml:space="preserve">3.3 </w:t>
      </w:r>
      <w:r w:rsidR="003866FE">
        <w:t>Prikazovalnik nifo</w:t>
      </w:r>
    </w:p>
    <w:p w:rsidR="00900AB0" w:rsidRDefault="00900AB0" w:rsidP="00900AB0">
      <w:pPr>
        <w:pStyle w:val="telobesedila0"/>
      </w:pPr>
      <w:r w:rsidRPr="003078B8">
        <w:t>Ve</w:t>
      </w:r>
      <w:r>
        <w:t>č</w:t>
      </w:r>
      <w:r w:rsidRPr="003078B8">
        <w:t>krat letno se za potrebe ocenjevalne l</w:t>
      </w:r>
      <w:r>
        <w:t>estvice nivoja interoperabilnosti posamične države izpolni anketa, ki poda rezultate doseganja ciljev. Rezultati se izpolnjujejo ročno, kjer osebe odgovorne za posamične sklope vnašajo ocene. Zbrane ocene se predstavi s tabelo ter »mrežnim grafom«. Glavni urednik portala lahko pregleduje, popravlja in dodaja rezultate posamičnih anket, na portalu pa se prikaže izris grafa, skupaj z legendo.</w:t>
      </w:r>
    </w:p>
    <w:p w:rsidR="00900AB0" w:rsidRDefault="00900AB0" w:rsidP="00900AB0">
      <w:pPr>
        <w:pStyle w:val="telobesedila0"/>
      </w:pPr>
    </w:p>
    <w:p w:rsidR="00900AB0" w:rsidRDefault="00900AB0" w:rsidP="00900AB0">
      <w:pPr>
        <w:pStyle w:val="telobesedila0"/>
        <w:keepNext/>
        <w:jc w:val="center"/>
      </w:pPr>
      <w:r>
        <w:rPr>
          <w:noProof/>
        </w:rPr>
        <w:lastRenderedPageBreak/>
        <w:drawing>
          <wp:inline distT="0" distB="0" distL="0" distR="0">
            <wp:extent cx="3275463" cy="32876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9842" cy="3302066"/>
                    </a:xfrm>
                    <a:prstGeom prst="rect">
                      <a:avLst/>
                    </a:prstGeom>
                    <a:noFill/>
                  </pic:spPr>
                </pic:pic>
              </a:graphicData>
            </a:graphic>
          </wp:inline>
        </w:drawing>
      </w:r>
    </w:p>
    <w:p w:rsidR="00900AB0" w:rsidRPr="00900AB0" w:rsidRDefault="00900AB0" w:rsidP="00900AB0">
      <w:pPr>
        <w:pStyle w:val="Napis"/>
        <w:jc w:val="center"/>
      </w:pPr>
      <w:r>
        <w:t xml:space="preserve">Slika </w:t>
      </w:r>
      <w:r w:rsidR="00EB1CDF">
        <w:fldChar w:fldCharType="begin"/>
      </w:r>
      <w:r w:rsidR="00610745">
        <w:instrText xml:space="preserve"> SEQ Slika \* ARABIC </w:instrText>
      </w:r>
      <w:r w:rsidR="00EB1CDF">
        <w:fldChar w:fldCharType="separate"/>
      </w:r>
      <w:r w:rsidR="002F1961">
        <w:rPr>
          <w:noProof/>
        </w:rPr>
        <w:t>3</w:t>
      </w:r>
      <w:r w:rsidR="00EB1CDF">
        <w:rPr>
          <w:noProof/>
        </w:rPr>
        <w:fldChar w:fldCharType="end"/>
      </w:r>
      <w:r>
        <w:t xml:space="preserve">: Prikaz integriranega prikaza </w:t>
      </w:r>
      <w:r>
        <w:rPr>
          <w:noProof/>
        </w:rPr>
        <w:t>NIFO.</w:t>
      </w:r>
    </w:p>
    <w:p w:rsidR="00B92FE1" w:rsidRDefault="002F7304" w:rsidP="00B92FE1">
      <w:pPr>
        <w:pStyle w:val="Naslovna1nivoju"/>
      </w:pPr>
      <w:r>
        <w:t>4</w:t>
      </w:r>
      <w:r w:rsidR="00B92FE1">
        <w:t>. Zaključek</w:t>
      </w:r>
    </w:p>
    <w:p w:rsidR="00235E98" w:rsidRDefault="00EC337B" w:rsidP="00235E98">
      <w:pPr>
        <w:spacing w:before="56" w:after="113"/>
        <w:jc w:val="both"/>
      </w:pPr>
      <w:r>
        <w:t xml:space="preserve">Portal NIO je v letih 2015/2016 šel skozi </w:t>
      </w:r>
      <w:r w:rsidR="000D2926">
        <w:t xml:space="preserve">več </w:t>
      </w:r>
      <w:r>
        <w:t>faz posodobitev</w:t>
      </w:r>
      <w:r w:rsidR="002F7304">
        <w:t>, ki nam omogočajo lažji pregled objavljenih interoperabilnostnih rešitev in izvoz na druge portale interoperabilnostnih rešitev na nivoju EU</w:t>
      </w:r>
      <w:r w:rsidR="00CB2EB4">
        <w:t>.</w:t>
      </w:r>
      <w:r w:rsidR="000D2926">
        <w:t xml:space="preserve"> V času posodobitev smo </w:t>
      </w:r>
      <w:r w:rsidR="0001442F">
        <w:t xml:space="preserve">naleteli na nemalo težav pri integraciji že obstoječih rešitev in storitev (npr. podpora iskalniku in integracija zunanjih storitev), tako da smo že identificirali možne nove posodobitve portala, npr. podpora novejšim iskalnikom, podpora lažjemu načini uvoza iz že obstoječih nacionalnih storitev ter lažji izvoz na druge portale interoperabilnostnih rešitev. Tekom posodobitev smo že začrtali </w:t>
      </w:r>
      <w:r w:rsidR="002F7304" w:rsidRPr="005A1174">
        <w:t>smernice in vizijo razvoja portala NIO v prihodnje, kar vključuje uporabo novejših ogrodij za razvoj, transparentnejši način izvoza izdelkov na višjenivojske portale interoperabilnosti na evropskem nivoju (Joinup</w:t>
      </w:r>
      <w:r w:rsidR="00157D9D">
        <w:t>, Opendata</w:t>
      </w:r>
      <w:r w:rsidR="002F7304" w:rsidRPr="005A1174">
        <w:t>), uporabo novejših storitev iskalnika, in integracija z nastajajočim portalom Odprtih podatkov Slovenije (OPSI).</w:t>
      </w:r>
      <w:r w:rsidR="00F971EC">
        <w:t xml:space="preserve"> Tako bo portal NIO z</w:t>
      </w:r>
      <w:r w:rsidR="00F971EC" w:rsidRPr="00AA2531">
        <w:t xml:space="preserve"> zagotavljanjem enostavnega in </w:t>
      </w:r>
      <w:r w:rsidR="00F971EC">
        <w:t>nemotenega</w:t>
      </w:r>
      <w:r w:rsidR="00F971EC" w:rsidRPr="00AA2531">
        <w:t xml:space="preserve"> dostopa do </w:t>
      </w:r>
      <w:r w:rsidR="00F971EC">
        <w:t xml:space="preserve">objavljenih </w:t>
      </w:r>
      <w:r w:rsidR="00F971EC" w:rsidRPr="00AA2531">
        <w:t xml:space="preserve">podatkov </w:t>
      </w:r>
      <w:r w:rsidR="00F971EC">
        <w:t xml:space="preserve">spodbujal in podpiral </w:t>
      </w:r>
      <w:r w:rsidR="00F971EC" w:rsidRPr="00AA2531">
        <w:t>inovativno uporabo in ponovno rabo podatkov</w:t>
      </w:r>
      <w:r w:rsidR="00F971EC">
        <w:t xml:space="preserve"> in aplikacij.</w:t>
      </w:r>
      <w:r w:rsidR="00235E98">
        <w:t xml:space="preserve"> </w:t>
      </w:r>
    </w:p>
    <w:p w:rsidR="00E27360" w:rsidRDefault="000A0E20" w:rsidP="00FF5751">
      <w:pPr>
        <w:pStyle w:val="telobesedila0"/>
      </w:pPr>
      <w:r>
        <w:t xml:space="preserve">Nadaljnje aktivnosti Ministrstva za javno upravo so </w:t>
      </w:r>
      <w:r w:rsidR="00235E98">
        <w:t xml:space="preserve">tako </w:t>
      </w:r>
      <w:r>
        <w:t>na področju trajnostnega razvoja NIO, poleg skrbi</w:t>
      </w:r>
      <w:r w:rsidR="00F64C8A">
        <w:t xml:space="preserve"> za posodobitve </w:t>
      </w:r>
      <w:r>
        <w:t>p</w:t>
      </w:r>
      <w:r w:rsidR="00F64C8A">
        <w:t>ortala kot orodja</w:t>
      </w:r>
      <w:r>
        <w:t>, usmerjene v p</w:t>
      </w:r>
      <w:r w:rsidR="00F64C8A">
        <w:t>ripravljanje in dopolnjevanje Nacionalnih pravil interoperabilnosti (NIO)</w:t>
      </w:r>
      <w:r>
        <w:t xml:space="preserve"> in u</w:t>
      </w:r>
      <w:r w:rsidR="00F64C8A">
        <w:t>sklajevanje s spremembami na mednarodnem nivoju</w:t>
      </w:r>
      <w:r>
        <w:t>.</w:t>
      </w:r>
      <w:r w:rsidR="00AD5AE2">
        <w:t xml:space="preserve"> Interoperabilnost  je koncept, ki zahteva ustrezen nivo organizacijske zrelosti. </w:t>
      </w:r>
      <w:r w:rsidR="00235E98">
        <w:t xml:space="preserve">Ključnega pomena za nadaljnji razvoj interoperabilnost je, da se zagotovi vse potrebne pravne, organizacijske in tehnične vsebine, ki bodo omogočale nemoteno izvajanje nalog. Skrbništvo je tako glavni pogoj za operativno izvajanje interoperabilnosti, kot je predvidena v nacionalnem interoperabilnostnem okvirju. </w:t>
      </w:r>
      <w:r w:rsidR="00AD5AE2">
        <w:t xml:space="preserve">S sprejetimi strategijami in vzpostavitvijo </w:t>
      </w:r>
      <w:r w:rsidR="00AD5AE2" w:rsidRPr="00AD5AE2">
        <w:t>Sveta za razvoj informatike v državni upravi</w:t>
      </w:r>
      <w:r w:rsidR="00235E98">
        <w:t xml:space="preserve"> so postavljeni temelji na katerih lahko tudi slovenski NIO prispeva k digitalni transformaciji v naši družbi.</w:t>
      </w:r>
      <w:r w:rsidR="00AD5AE2">
        <w:t xml:space="preserve"> </w:t>
      </w:r>
    </w:p>
    <w:p w:rsidR="009723C1" w:rsidRPr="00A6434D" w:rsidRDefault="002F7304" w:rsidP="00A6434D">
      <w:r>
        <w:rPr>
          <w:rFonts w:eastAsia="Calibri"/>
          <w:b/>
          <w:bCs/>
          <w:caps/>
          <w:szCs w:val="28"/>
          <w:lang w:eastAsia="en-US"/>
        </w:rPr>
        <w:t>5</w:t>
      </w:r>
      <w:r w:rsidR="00DC4958">
        <w:rPr>
          <w:rFonts w:eastAsia="Calibri"/>
          <w:b/>
          <w:bCs/>
          <w:caps/>
          <w:szCs w:val="28"/>
          <w:lang w:eastAsia="en-US"/>
        </w:rPr>
        <w:t xml:space="preserve">. </w:t>
      </w:r>
      <w:r w:rsidR="009723C1" w:rsidRPr="009723C1">
        <w:rPr>
          <w:rFonts w:eastAsia="Calibri"/>
          <w:b/>
          <w:bCs/>
          <w:caps/>
          <w:szCs w:val="28"/>
          <w:lang w:eastAsia="en-US"/>
        </w:rPr>
        <w:t>Literatura in viri</w:t>
      </w:r>
    </w:p>
    <w:p w:rsidR="00AE0510" w:rsidRPr="000940FD" w:rsidRDefault="007B1FA6" w:rsidP="00336436">
      <w:pPr>
        <w:pStyle w:val="biblio"/>
      </w:pPr>
      <w:bookmarkStart w:id="3" w:name="_Ref466245405"/>
      <w:r w:rsidRPr="000A54D0">
        <w:t xml:space="preserve">Evropska komisija (2010). European Interoperability Framework (EIF) for European public services. Objavljeno na </w:t>
      </w:r>
      <w:hyperlink r:id="rId16" w:history="1">
        <w:r w:rsidRPr="0094257A">
          <w:rPr>
            <w:rStyle w:val="Hiperpovezava"/>
            <w:rFonts w:eastAsia="Times New Roman"/>
            <w:kern w:val="0"/>
          </w:rPr>
          <w:t>http://ec.europa.eu/isa/documents/isa_annex_ii_eif_en.pdf</w:t>
        </w:r>
      </w:hyperlink>
      <w:r w:rsidRPr="000940FD">
        <w:t xml:space="preserve"> (zadnji ogled 5.11.2016)</w:t>
      </w:r>
      <w:bookmarkEnd w:id="3"/>
    </w:p>
    <w:p w:rsidR="003F1FB8" w:rsidRPr="00336436" w:rsidRDefault="009723C1" w:rsidP="00336436">
      <w:pPr>
        <w:pStyle w:val="biblio"/>
      </w:pPr>
      <w:r w:rsidRPr="007029F2">
        <w:rPr>
          <w:lang w:eastAsia="en-US"/>
        </w:rPr>
        <w:t xml:space="preserve">Paiz, J. M., Angeli, E., Wagner, J., Lawrick, E., Moore, K., Anderson, M., Soderlund, L., Brizee, A. &amp; Keck, R. </w:t>
      </w:r>
      <w:r w:rsidRPr="007029F2">
        <w:rPr>
          <w:lang w:eastAsia="en-US"/>
        </w:rPr>
        <w:lastRenderedPageBreak/>
        <w:t xml:space="preserve">(2013). </w:t>
      </w:r>
      <w:r w:rsidRPr="00336436">
        <w:rPr>
          <w:i/>
          <w:lang w:eastAsia="en-US"/>
        </w:rPr>
        <w:t>APA Formatting and Style Guide: General Format</w:t>
      </w:r>
      <w:r w:rsidRPr="00336436">
        <w:rPr>
          <w:lang w:eastAsia="en-US"/>
        </w:rPr>
        <w:t xml:space="preserve">. Objavljeno na </w:t>
      </w:r>
      <w:hyperlink r:id="rId17" w:history="1">
        <w:r w:rsidRPr="00336436">
          <w:rPr>
            <w:rFonts w:eastAsia="Calibri"/>
            <w:color w:val="0000FF"/>
            <w:u w:val="single"/>
            <w:lang w:eastAsia="en-US"/>
          </w:rPr>
          <w:t>https://owl.english.purdue.edu/owl/resource/560/01/</w:t>
        </w:r>
      </w:hyperlink>
      <w:r w:rsidRPr="00336436">
        <w:rPr>
          <w:lang w:eastAsia="en-US"/>
        </w:rPr>
        <w:t xml:space="preserve"> (zadnji ogled 11. 12. 2013).</w:t>
      </w:r>
    </w:p>
    <w:p w:rsidR="0094257A" w:rsidRPr="00336436" w:rsidRDefault="0094257A" w:rsidP="00336436">
      <w:pPr>
        <w:pStyle w:val="biblio"/>
      </w:pPr>
      <w:bookmarkStart w:id="4" w:name="_Ref436650461"/>
      <w:r w:rsidRPr="000A54D0">
        <w:t xml:space="preserve">Asset Description Metadata Schema (ADMS) , </w:t>
      </w:r>
      <w:hyperlink r:id="rId18" w:anchor="download-links" w:history="1">
        <w:r w:rsidRPr="00336436">
          <w:rPr>
            <w:rStyle w:val="Hiperpovezava"/>
          </w:rPr>
          <w:t>https://joinup.ec.europa.eu/asset/adms/asset_release/adms#download-links</w:t>
        </w:r>
      </w:hyperlink>
      <w:r w:rsidRPr="00336436">
        <w:t>, dostopano 30.11.2015</w:t>
      </w:r>
      <w:bookmarkStart w:id="5" w:name="_Ref436650921"/>
      <w:bookmarkEnd w:id="4"/>
    </w:p>
    <w:p w:rsidR="0094257A" w:rsidRPr="000940FD" w:rsidRDefault="0094257A" w:rsidP="00336436">
      <w:pPr>
        <w:pStyle w:val="biblio"/>
      </w:pPr>
      <w:bookmarkStart w:id="6" w:name="_Ref466793504"/>
      <w:r w:rsidRPr="0094257A">
        <w:t>D</w:t>
      </w:r>
      <w:r w:rsidRPr="000A54D0">
        <w:t xml:space="preserve">ata Catalog Vocabulary (DCAT), </w:t>
      </w:r>
      <w:hyperlink r:id="rId19" w:history="1">
        <w:r w:rsidRPr="0094257A">
          <w:rPr>
            <w:rStyle w:val="Hiperpovezava"/>
          </w:rPr>
          <w:t>http://www.w3.org/TR/vocab-dcat/</w:t>
        </w:r>
      </w:hyperlink>
      <w:r w:rsidRPr="000940FD">
        <w:t xml:space="preserve"> , dostopano 30.11.2015</w:t>
      </w:r>
      <w:bookmarkStart w:id="7" w:name="_Ref436651299"/>
      <w:bookmarkEnd w:id="5"/>
      <w:bookmarkEnd w:id="6"/>
    </w:p>
    <w:p w:rsidR="0094257A" w:rsidRPr="00336436" w:rsidRDefault="0094257A" w:rsidP="00336436">
      <w:pPr>
        <w:pStyle w:val="biblio"/>
      </w:pPr>
      <w:bookmarkStart w:id="8" w:name="_Ref466627620"/>
      <w:r w:rsidRPr="000940FD">
        <w:t xml:space="preserve">Portal Joinup, </w:t>
      </w:r>
      <w:hyperlink r:id="rId20" w:history="1">
        <w:r w:rsidRPr="00336436">
          <w:rPr>
            <w:rStyle w:val="Hiperpovezava"/>
          </w:rPr>
          <w:t>https://joinup.ec.europa.eu/</w:t>
        </w:r>
      </w:hyperlink>
      <w:r w:rsidRPr="00336436">
        <w:t xml:space="preserve"> , dostopano 30.11.2015</w:t>
      </w:r>
      <w:bookmarkStart w:id="9" w:name="_Ref436651303"/>
      <w:bookmarkEnd w:id="7"/>
      <w:bookmarkEnd w:id="8"/>
    </w:p>
    <w:p w:rsidR="00390FDD" w:rsidRDefault="0094257A" w:rsidP="00336436">
      <w:pPr>
        <w:pStyle w:val="biblio"/>
      </w:pPr>
      <w:bookmarkStart w:id="10" w:name="_Ref466794542"/>
      <w:r w:rsidRPr="00336436">
        <w:t xml:space="preserve">Evropski Portal odprtih podatkov, </w:t>
      </w:r>
      <w:hyperlink r:id="rId21" w:history="1">
        <w:r w:rsidRPr="00336436">
          <w:rPr>
            <w:rStyle w:val="Hiperpovezava"/>
          </w:rPr>
          <w:t>http://www.europeandataportal.eu/</w:t>
        </w:r>
      </w:hyperlink>
      <w:r w:rsidRPr="00336436">
        <w:t xml:space="preserve"> , dostopano 30.11.2015</w:t>
      </w:r>
      <w:bookmarkStart w:id="11" w:name="_Ref466627630"/>
      <w:bookmarkEnd w:id="9"/>
      <w:bookmarkEnd w:id="10"/>
      <w:bookmarkEnd w:id="11"/>
    </w:p>
    <w:p w:rsidR="0012000F" w:rsidRDefault="0012000F" w:rsidP="00FF5751">
      <w:pPr>
        <w:pStyle w:val="biblio"/>
      </w:pPr>
      <w:r>
        <w:t>Sklep (EU) 2015/2240 Evropskega parlamenta in sveta o uvedbi programa za interoperabilnostne rešitve in  skupne okvire za evropske javne uprave, podjetja in državljane (program ISA2) kot sredstvo za posodobitev javnega sektorja,</w:t>
      </w:r>
      <w:r w:rsidRPr="00B14093">
        <w:t xml:space="preserve"> </w:t>
      </w:r>
      <w:r>
        <w:t xml:space="preserve">25. novembra 2015, </w:t>
      </w:r>
      <w:hyperlink r:id="rId22" w:history="1">
        <w:r w:rsidRPr="00225E29">
          <w:t>http://eur-lex.europa.eu/legal-content/SL/TXT/PDF/?uri=CELEX:32015D2240&amp;from=SL</w:t>
        </w:r>
      </w:hyperlink>
      <w:r>
        <w:t xml:space="preserve"> dostopano 30.11.2016</w:t>
      </w:r>
    </w:p>
    <w:p w:rsidR="0012000F" w:rsidRPr="00225E29" w:rsidRDefault="0012000F" w:rsidP="00FF5751">
      <w:pPr>
        <w:pStyle w:val="biblio"/>
      </w:pPr>
      <w:r w:rsidRPr="00225E29">
        <w:t>Strategija razvoja javne uprave 2015 – 2020 (SJU 2020),   https://nio.gov.si/nio/asset/strategija+razvoja+javne+uprave+2015+2020 , dostopano 30.11.2016</w:t>
      </w:r>
    </w:p>
    <w:p w:rsidR="0012000F" w:rsidRPr="00225E29" w:rsidRDefault="0012000F" w:rsidP="00FF5751">
      <w:pPr>
        <w:pStyle w:val="biblio"/>
      </w:pPr>
      <w:r w:rsidRPr="00225E29">
        <w:t xml:space="preserve">Dvoletni akcijski načrt izvedbe Strategije razvoja javne uprave 2015-2020  za obdobje od 2015 do 2016, </w:t>
      </w:r>
    </w:p>
    <w:p w:rsidR="0012000F" w:rsidRPr="00336436" w:rsidRDefault="0012000F" w:rsidP="00FF5751">
      <w:pPr>
        <w:pStyle w:val="biblio"/>
      </w:pPr>
      <w:r w:rsidRPr="00225E29">
        <w:t>Strategija razvoja informacijske družbe do leta 2020 – DIGITALNA SLOVENIJA 2020</w:t>
      </w:r>
      <w:r>
        <w:t xml:space="preserve">, </w:t>
      </w:r>
      <w:hyperlink r:id="rId23" w:history="1">
        <w:r w:rsidRPr="002818C9">
          <w:rPr>
            <w:rStyle w:val="Hiperpovezava"/>
          </w:rPr>
          <w:t>http://www.mizs.gov.si/fileadmin/mizs.gov.si/pageuploads/Informacijska_druzba/DSI_2020.pdf</w:t>
        </w:r>
      </w:hyperlink>
      <w:r>
        <w:t>, dostopano 30.11.2016</w:t>
      </w:r>
    </w:p>
    <w:sectPr w:rsidR="0012000F" w:rsidRPr="00336436" w:rsidSect="005616BC">
      <w:headerReference w:type="default" r:id="rId24"/>
      <w:footerReference w:type="default" r:id="rId25"/>
      <w:footnotePr>
        <w:pos w:val="beneathText"/>
      </w:footnotePr>
      <w:pgSz w:w="11905" w:h="16837"/>
      <w:pgMar w:top="1695" w:right="1134" w:bottom="1695"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BC" w:rsidRDefault="000147BC">
      <w:r>
        <w:separator/>
      </w:r>
    </w:p>
  </w:endnote>
  <w:endnote w:type="continuationSeparator" w:id="0">
    <w:p w:rsidR="000147BC" w:rsidRDefault="0001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778829"/>
      <w:docPartObj>
        <w:docPartGallery w:val="Page Numbers (Bottom of Page)"/>
        <w:docPartUnique/>
      </w:docPartObj>
    </w:sdtPr>
    <w:sdtEndPr/>
    <w:sdtContent>
      <w:p w:rsidR="00422518" w:rsidRDefault="000147BC">
        <w:pPr>
          <w:pStyle w:val="Noga"/>
          <w:jc w:val="center"/>
        </w:pPr>
        <w:r>
          <w:fldChar w:fldCharType="begin"/>
        </w:r>
        <w:r>
          <w:instrText>PAGE   \* MERGEFORMAT</w:instrText>
        </w:r>
        <w:r>
          <w:fldChar w:fldCharType="separate"/>
        </w:r>
        <w:r w:rsidR="00B63B77">
          <w:rPr>
            <w:noProof/>
          </w:rPr>
          <w:t>6</w:t>
        </w:r>
        <w:r>
          <w:rPr>
            <w:noProof/>
          </w:rPr>
          <w:fldChar w:fldCharType="end"/>
        </w:r>
      </w:p>
    </w:sdtContent>
  </w:sdt>
  <w:p w:rsidR="00422518" w:rsidRDefault="0042251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BC" w:rsidRDefault="000147BC">
      <w:r>
        <w:separator/>
      </w:r>
    </w:p>
  </w:footnote>
  <w:footnote w:type="continuationSeparator" w:id="0">
    <w:p w:rsidR="000147BC" w:rsidRDefault="000147BC">
      <w:r>
        <w:continuationSeparator/>
      </w:r>
    </w:p>
  </w:footnote>
  <w:footnote w:id="1">
    <w:p w:rsidR="00B30B40" w:rsidRPr="00B30B40" w:rsidRDefault="00B30B40">
      <w:pPr>
        <w:pStyle w:val="Sprotnaopomba-besedilo"/>
        <w:rPr>
          <w:sz w:val="16"/>
          <w:szCs w:val="16"/>
        </w:rPr>
      </w:pPr>
      <w:r w:rsidRPr="00B30B40">
        <w:rPr>
          <w:rFonts w:ascii="Times New Roman" w:eastAsia="Arial Unicode MS" w:hAnsi="Times New Roman"/>
          <w:kern w:val="1"/>
          <w:sz w:val="16"/>
          <w:szCs w:val="16"/>
        </w:rPr>
        <w:footnoteRef/>
      </w:r>
      <w:r w:rsidRPr="00B30B40">
        <w:rPr>
          <w:rFonts w:ascii="Times New Roman" w:eastAsia="Arial Unicode MS" w:hAnsi="Times New Roman"/>
          <w:kern w:val="1"/>
          <w:sz w:val="16"/>
          <w:szCs w:val="16"/>
        </w:rPr>
        <w:t xml:space="preserve"> https://nio.gov.si/nio/cms/page/doc</w:t>
      </w:r>
    </w:p>
  </w:footnote>
  <w:footnote w:id="2">
    <w:p w:rsidR="00422518" w:rsidRDefault="00422518" w:rsidP="000949EE">
      <w:pPr>
        <w:pStyle w:val="Sprotnaopomba-besedilo"/>
      </w:pPr>
      <w:r>
        <w:rPr>
          <w:rStyle w:val="Sprotnaopomba-sklic"/>
          <w:rFonts w:eastAsia="Arial Unicode MS"/>
        </w:rPr>
        <w:footnoteRef/>
      </w:r>
      <w:r>
        <w:t xml:space="preserve"> </w:t>
      </w:r>
      <w:r w:rsidRPr="004B621A">
        <w:t>http://docs.openstack.org/developer/swift/</w:t>
      </w:r>
    </w:p>
  </w:footnote>
  <w:footnote w:id="3">
    <w:p w:rsidR="00422518" w:rsidRDefault="00422518" w:rsidP="000949EE">
      <w:pPr>
        <w:pStyle w:val="Sprotnaopomba-besedilo"/>
      </w:pPr>
      <w:r>
        <w:rPr>
          <w:rStyle w:val="Sprotnaopomba-sklic"/>
          <w:rFonts w:eastAsia="Arial Unicode MS"/>
        </w:rPr>
        <w:footnoteRef/>
      </w:r>
      <w:r>
        <w:t xml:space="preserve"> </w:t>
      </w:r>
      <w:r w:rsidRPr="004B621A">
        <w:t>http://www.openstack.org/</w:t>
      </w:r>
    </w:p>
  </w:footnote>
  <w:footnote w:id="4">
    <w:p w:rsidR="00422518" w:rsidRDefault="00422518" w:rsidP="003866FE">
      <w:pPr>
        <w:pStyle w:val="Sprotnaopomba-besedilo"/>
      </w:pPr>
      <w:r>
        <w:rPr>
          <w:rStyle w:val="Sprotnaopomba-sklic"/>
        </w:rPr>
        <w:footnoteRef/>
      </w:r>
      <w:r>
        <w:t xml:space="preserve"> </w:t>
      </w:r>
      <w:r w:rsidRPr="000949EE">
        <w:t>https://www.elastic.co/</w:t>
      </w:r>
    </w:p>
  </w:footnote>
  <w:footnote w:id="5">
    <w:p w:rsidR="00422518" w:rsidRDefault="00422518">
      <w:pPr>
        <w:pStyle w:val="Sprotnaopomba-besedilo"/>
      </w:pPr>
      <w:r>
        <w:rPr>
          <w:rStyle w:val="Sprotnaopomba-sklic"/>
        </w:rPr>
        <w:footnoteRef/>
      </w:r>
      <w:r>
        <w:t xml:space="preserve"> </w:t>
      </w:r>
      <w:r w:rsidRPr="0070421E">
        <w:t>https://github.com/javaswift/joss</w:t>
      </w:r>
    </w:p>
  </w:footnote>
  <w:footnote w:id="6">
    <w:p w:rsidR="00422518" w:rsidRDefault="00422518">
      <w:pPr>
        <w:pStyle w:val="Sprotnaopomba-besedilo"/>
      </w:pPr>
      <w:r>
        <w:rPr>
          <w:rStyle w:val="Sprotnaopomba-sklic"/>
        </w:rPr>
        <w:footnoteRef/>
      </w:r>
      <w:r>
        <w:t xml:space="preserve"> </w:t>
      </w:r>
      <w:r w:rsidRPr="00F73BF7">
        <w:t>http://eurovoc.europa.eu/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18" w:rsidRPr="005616BC" w:rsidRDefault="0076725A" w:rsidP="005616BC">
    <w:pPr>
      <w:jc w:val="center"/>
      <w:rPr>
        <w:sz w:val="52"/>
        <w:szCs w:val="52"/>
      </w:rPr>
    </w:pPr>
    <w:r w:rsidRPr="0076725A">
      <w:rPr>
        <w:rFonts w:ascii="Britannic Bold" w:hAnsi="Britannic Bold"/>
        <w:b/>
        <w:outline/>
        <w:noProof/>
        <w:color w:val="4F81BD" w:themeColor="accent1"/>
        <w:sz w:val="52"/>
        <w:szCs w:val="52"/>
        <w14:textOutline w14:w="9525" w14:cap="flat" w14:cmpd="sng" w14:algn="ctr">
          <w14:solidFill>
            <w14:schemeClr w14:val="accent1"/>
          </w14:solidFill>
          <w14:prstDash w14:val="solid"/>
          <w14:round/>
        </w14:textOutline>
        <w14:textFill>
          <w14:noFill/>
        </w14:textFill>
      </w:rPr>
      <mc:AlternateContent>
        <mc:Choice Requires="wps">
          <w:drawing>
            <wp:anchor distT="4294967294" distB="4294967294" distL="114299" distR="114299" simplePos="0" relativeHeight="251658752" behindDoc="0" locked="0" layoutInCell="1" allowOverlap="1">
              <wp:simplePos x="0" y="0"/>
              <wp:positionH relativeFrom="column">
                <wp:posOffset>3809</wp:posOffset>
              </wp:positionH>
              <wp:positionV relativeFrom="paragraph">
                <wp:posOffset>428624</wp:posOffset>
              </wp:positionV>
              <wp:extent cx="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A45A0FF" id="Line 1" o:spid="_x0000_s1026" style="position:absolute;z-index:25165875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from=".3pt,33.75pt" to=".3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" strokeweight=".25pt"/>
          </w:pict>
        </mc:Fallback>
      </mc:AlternateContent>
    </w:r>
    <w:r w:rsidR="00422518">
      <w:br/>
    </w:r>
  </w:p>
  <w:p w:rsidR="00422518" w:rsidRDefault="00422518" w:rsidP="00AF082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093"/>
    <w:multiLevelType w:val="hybridMultilevel"/>
    <w:tmpl w:val="8B92F3B8"/>
    <w:lvl w:ilvl="0" w:tplc="97E8083E">
      <w:start w:val="1"/>
      <w:numFmt w:val="bullet"/>
      <w:lvlText w:val="o"/>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5A360FF"/>
    <w:multiLevelType w:val="hybridMultilevel"/>
    <w:tmpl w:val="DC5A13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B60FAB"/>
    <w:multiLevelType w:val="hybridMultilevel"/>
    <w:tmpl w:val="830CD4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400B42"/>
    <w:multiLevelType w:val="multilevel"/>
    <w:tmpl w:val="384E82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74A91"/>
    <w:multiLevelType w:val="hybridMultilevel"/>
    <w:tmpl w:val="DAAC8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675E82"/>
    <w:multiLevelType w:val="hybridMultilevel"/>
    <w:tmpl w:val="A4FA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C44D2"/>
    <w:multiLevelType w:val="hybridMultilevel"/>
    <w:tmpl w:val="FA1A5A4C"/>
    <w:lvl w:ilvl="0" w:tplc="04240019">
      <w:start w:val="1"/>
      <w:numFmt w:val="lowerLetter"/>
      <w:lvlText w:val="%1."/>
      <w:lvlJc w:val="left"/>
      <w:pPr>
        <w:ind w:left="1440" w:hanging="360"/>
      </w:pPr>
      <w:rPr>
        <w:rFonts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4F60395"/>
    <w:multiLevelType w:val="hybridMultilevel"/>
    <w:tmpl w:val="2350FF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5A42369"/>
    <w:multiLevelType w:val="multilevel"/>
    <w:tmpl w:val="9FD42490"/>
    <w:lvl w:ilvl="0">
      <w:start w:val="1"/>
      <w:numFmt w:val="decimal"/>
      <w:pStyle w:val="Naslov1"/>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15:restartNumberingAfterBreak="0">
    <w:nsid w:val="3FA26B5C"/>
    <w:multiLevelType w:val="hybridMultilevel"/>
    <w:tmpl w:val="E3FA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0398A"/>
    <w:multiLevelType w:val="hybridMultilevel"/>
    <w:tmpl w:val="EF12191C"/>
    <w:lvl w:ilvl="0" w:tplc="F74CCA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81C21BC"/>
    <w:multiLevelType w:val="hybridMultilevel"/>
    <w:tmpl w:val="CE3A2CF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BD73875"/>
    <w:multiLevelType w:val="multilevel"/>
    <w:tmpl w:val="5EB490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413C10"/>
    <w:multiLevelType w:val="hybridMultilevel"/>
    <w:tmpl w:val="EB32958A"/>
    <w:lvl w:ilvl="0" w:tplc="04240003">
      <w:start w:val="1"/>
      <w:numFmt w:val="bullet"/>
      <w:lvlText w:val="o"/>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05E7544"/>
    <w:multiLevelType w:val="hybridMultilevel"/>
    <w:tmpl w:val="114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C7D1B"/>
    <w:multiLevelType w:val="hybridMultilevel"/>
    <w:tmpl w:val="8FF405BC"/>
    <w:lvl w:ilvl="0" w:tplc="CFA45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A4A0C"/>
    <w:multiLevelType w:val="multilevel"/>
    <w:tmpl w:val="C50E224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7C1535"/>
    <w:multiLevelType w:val="hybridMultilevel"/>
    <w:tmpl w:val="A2AC2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2E1517"/>
    <w:multiLevelType w:val="hybridMultilevel"/>
    <w:tmpl w:val="84E81B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6D2650F"/>
    <w:multiLevelType w:val="multilevel"/>
    <w:tmpl w:val="74FA15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445762"/>
    <w:multiLevelType w:val="multilevel"/>
    <w:tmpl w:val="A07A1A9C"/>
    <w:styleLink w:val="Slog2"/>
    <w:lvl w:ilvl="0">
      <w:start w:val="1"/>
      <w:numFmt w:val="decimal"/>
      <w:lvlText w:val="%1."/>
      <w:lvlJc w:val="left"/>
      <w:pPr>
        <w:tabs>
          <w:tab w:val="num" w:pos="677"/>
        </w:tabs>
        <w:ind w:left="677" w:hanging="567"/>
      </w:pPr>
      <w:rPr>
        <w:rFonts w:ascii="Arial" w:hAnsi="Arial" w:hint="default"/>
        <w:b/>
        <w:sz w:val="26"/>
        <w:szCs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0"/>
        </w:tabs>
        <w:ind w:left="397" w:hanging="39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DC03EEC"/>
    <w:multiLevelType w:val="multilevel"/>
    <w:tmpl w:val="A07A1A9C"/>
    <w:numStyleLink w:val="Slog2"/>
  </w:abstractNum>
  <w:abstractNum w:abstractNumId="22" w15:restartNumberingAfterBreak="0">
    <w:nsid w:val="71AB7061"/>
    <w:multiLevelType w:val="hybridMultilevel"/>
    <w:tmpl w:val="34A4FDA6"/>
    <w:lvl w:ilvl="0" w:tplc="01D235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42D24D6"/>
    <w:multiLevelType w:val="hybridMultilevel"/>
    <w:tmpl w:val="C5609D66"/>
    <w:lvl w:ilvl="0" w:tplc="76B44E14">
      <w:start w:val="2"/>
      <w:numFmt w:val="decimal"/>
      <w:pStyle w:val="Naslovna2nivoju"/>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1606AB"/>
    <w:multiLevelType w:val="hybridMultilevel"/>
    <w:tmpl w:val="0226BA2C"/>
    <w:lvl w:ilvl="0" w:tplc="5EFC816E">
      <w:start w:val="1"/>
      <w:numFmt w:val="decimal"/>
      <w:pStyle w:val="bibli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8"/>
    <w:lvlOverride w:ilvl="0">
      <w:startOverride w:val="1"/>
    </w:lvlOverride>
  </w:num>
  <w:num w:numId="3">
    <w:abstractNumId w:val="7"/>
  </w:num>
  <w:num w:numId="4">
    <w:abstractNumId w:val="13"/>
  </w:num>
  <w:num w:numId="5">
    <w:abstractNumId w:val="0"/>
  </w:num>
  <w:num w:numId="6">
    <w:abstractNumId w:val="15"/>
  </w:num>
  <w:num w:numId="7">
    <w:abstractNumId w:val="1"/>
  </w:num>
  <w:num w:numId="8">
    <w:abstractNumId w:val="5"/>
  </w:num>
  <w:num w:numId="9">
    <w:abstractNumId w:val="2"/>
  </w:num>
  <w:num w:numId="10">
    <w:abstractNumId w:val="9"/>
  </w:num>
  <w:num w:numId="11">
    <w:abstractNumId w:val="23"/>
  </w:num>
  <w:num w:numId="12">
    <w:abstractNumId w:val="21"/>
  </w:num>
  <w:num w:numId="13">
    <w:abstractNumId w:val="20"/>
  </w:num>
  <w:num w:numId="14">
    <w:abstractNumId w:val="10"/>
  </w:num>
  <w:num w:numId="15">
    <w:abstractNumId w:val="22"/>
  </w:num>
  <w:num w:numId="16">
    <w:abstractNumId w:val="24"/>
  </w:num>
  <w:num w:numId="17">
    <w:abstractNumId w:val="18"/>
  </w:num>
  <w:num w:numId="18">
    <w:abstractNumId w:val="3"/>
  </w:num>
  <w:num w:numId="19">
    <w:abstractNumId w:val="19"/>
  </w:num>
  <w:num w:numId="20">
    <w:abstractNumId w:val="12"/>
  </w:num>
  <w:num w:numId="21">
    <w:abstractNumId w:val="16"/>
  </w:num>
  <w:num w:numId="22">
    <w:abstractNumId w:val="11"/>
  </w:num>
  <w:num w:numId="23">
    <w:abstractNumId w:val="6"/>
  </w:num>
  <w:num w:numId="24">
    <w:abstractNumId w:val="4"/>
  </w:num>
  <w:num w:numId="25">
    <w:abstractNumId w:val="17"/>
  </w:num>
  <w:num w:numId="26">
    <w:abstractNumId w:val="24"/>
    <w:lvlOverride w:ilvl="0">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FE"/>
    <w:rsid w:val="000048DB"/>
    <w:rsid w:val="0001442F"/>
    <w:rsid w:val="000147BC"/>
    <w:rsid w:val="00052BAB"/>
    <w:rsid w:val="00054CE2"/>
    <w:rsid w:val="00074695"/>
    <w:rsid w:val="0007601C"/>
    <w:rsid w:val="00085F10"/>
    <w:rsid w:val="00087790"/>
    <w:rsid w:val="000940FD"/>
    <w:rsid w:val="000949EE"/>
    <w:rsid w:val="000A0E20"/>
    <w:rsid w:val="000A54D0"/>
    <w:rsid w:val="000D0737"/>
    <w:rsid w:val="000D2926"/>
    <w:rsid w:val="000D694C"/>
    <w:rsid w:val="000E05D1"/>
    <w:rsid w:val="0012000F"/>
    <w:rsid w:val="00154D81"/>
    <w:rsid w:val="00157D9D"/>
    <w:rsid w:val="00171AE4"/>
    <w:rsid w:val="00181E8A"/>
    <w:rsid w:val="00184465"/>
    <w:rsid w:val="001B014D"/>
    <w:rsid w:val="001D6EEC"/>
    <w:rsid w:val="001E7752"/>
    <w:rsid w:val="001E7846"/>
    <w:rsid w:val="001F55B9"/>
    <w:rsid w:val="002119CA"/>
    <w:rsid w:val="00235E98"/>
    <w:rsid w:val="0025797A"/>
    <w:rsid w:val="0026016C"/>
    <w:rsid w:val="002658C8"/>
    <w:rsid w:val="00284D54"/>
    <w:rsid w:val="00287A8A"/>
    <w:rsid w:val="00290A6C"/>
    <w:rsid w:val="002A5085"/>
    <w:rsid w:val="002B3C92"/>
    <w:rsid w:val="002F1961"/>
    <w:rsid w:val="002F7304"/>
    <w:rsid w:val="00300F88"/>
    <w:rsid w:val="00336436"/>
    <w:rsid w:val="00336E02"/>
    <w:rsid w:val="00344501"/>
    <w:rsid w:val="003565A5"/>
    <w:rsid w:val="003755AB"/>
    <w:rsid w:val="003866FE"/>
    <w:rsid w:val="00390FDD"/>
    <w:rsid w:val="003C4517"/>
    <w:rsid w:val="003D0A55"/>
    <w:rsid w:val="003D5ECF"/>
    <w:rsid w:val="003E17B3"/>
    <w:rsid w:val="003E7F46"/>
    <w:rsid w:val="003F1FB8"/>
    <w:rsid w:val="00422518"/>
    <w:rsid w:val="004243F3"/>
    <w:rsid w:val="0043026D"/>
    <w:rsid w:val="00483D45"/>
    <w:rsid w:val="004A4D5C"/>
    <w:rsid w:val="004C265A"/>
    <w:rsid w:val="004C4F9E"/>
    <w:rsid w:val="004C6655"/>
    <w:rsid w:val="00544E68"/>
    <w:rsid w:val="00545101"/>
    <w:rsid w:val="00546755"/>
    <w:rsid w:val="005524B9"/>
    <w:rsid w:val="005616BC"/>
    <w:rsid w:val="00561D49"/>
    <w:rsid w:val="00583C5C"/>
    <w:rsid w:val="0058576F"/>
    <w:rsid w:val="00593A50"/>
    <w:rsid w:val="0059532B"/>
    <w:rsid w:val="005A3AD4"/>
    <w:rsid w:val="005A3F06"/>
    <w:rsid w:val="005E16E7"/>
    <w:rsid w:val="005E30F3"/>
    <w:rsid w:val="005E4BCC"/>
    <w:rsid w:val="00606348"/>
    <w:rsid w:val="00610745"/>
    <w:rsid w:val="00684BBA"/>
    <w:rsid w:val="0068631F"/>
    <w:rsid w:val="00695F8E"/>
    <w:rsid w:val="006A142F"/>
    <w:rsid w:val="006B7F2E"/>
    <w:rsid w:val="006E1F16"/>
    <w:rsid w:val="006E5AFB"/>
    <w:rsid w:val="007029F2"/>
    <w:rsid w:val="0070421E"/>
    <w:rsid w:val="00704F8F"/>
    <w:rsid w:val="00717D19"/>
    <w:rsid w:val="0075544B"/>
    <w:rsid w:val="007609EC"/>
    <w:rsid w:val="007631F6"/>
    <w:rsid w:val="0076725A"/>
    <w:rsid w:val="0077714B"/>
    <w:rsid w:val="0079673F"/>
    <w:rsid w:val="007B1FA6"/>
    <w:rsid w:val="007B41CE"/>
    <w:rsid w:val="007B5CEB"/>
    <w:rsid w:val="007B732D"/>
    <w:rsid w:val="007C2523"/>
    <w:rsid w:val="007C2AD9"/>
    <w:rsid w:val="007E00BD"/>
    <w:rsid w:val="007F4AFE"/>
    <w:rsid w:val="00803594"/>
    <w:rsid w:val="00843A47"/>
    <w:rsid w:val="00860E8D"/>
    <w:rsid w:val="0086206A"/>
    <w:rsid w:val="00887982"/>
    <w:rsid w:val="00893A86"/>
    <w:rsid w:val="008C6FE0"/>
    <w:rsid w:val="008D7395"/>
    <w:rsid w:val="008F30D8"/>
    <w:rsid w:val="008F41A3"/>
    <w:rsid w:val="00900AB0"/>
    <w:rsid w:val="009021CD"/>
    <w:rsid w:val="009300AF"/>
    <w:rsid w:val="00932FB8"/>
    <w:rsid w:val="0094257A"/>
    <w:rsid w:val="00943CE8"/>
    <w:rsid w:val="009723C1"/>
    <w:rsid w:val="009752B9"/>
    <w:rsid w:val="009940E0"/>
    <w:rsid w:val="009A27EA"/>
    <w:rsid w:val="009B7BBE"/>
    <w:rsid w:val="009F4345"/>
    <w:rsid w:val="00A17FEB"/>
    <w:rsid w:val="00A3097F"/>
    <w:rsid w:val="00A32821"/>
    <w:rsid w:val="00A500C7"/>
    <w:rsid w:val="00A6434D"/>
    <w:rsid w:val="00A70BFB"/>
    <w:rsid w:val="00A871E0"/>
    <w:rsid w:val="00A91A03"/>
    <w:rsid w:val="00A93C9A"/>
    <w:rsid w:val="00AB29DA"/>
    <w:rsid w:val="00AC1E1A"/>
    <w:rsid w:val="00AC4A4C"/>
    <w:rsid w:val="00AD4FA0"/>
    <w:rsid w:val="00AD5AE2"/>
    <w:rsid w:val="00AD6B56"/>
    <w:rsid w:val="00AE0510"/>
    <w:rsid w:val="00AE3486"/>
    <w:rsid w:val="00AE5F59"/>
    <w:rsid w:val="00AF082B"/>
    <w:rsid w:val="00AF2951"/>
    <w:rsid w:val="00B11F6E"/>
    <w:rsid w:val="00B147AD"/>
    <w:rsid w:val="00B15F5F"/>
    <w:rsid w:val="00B30B40"/>
    <w:rsid w:val="00B33332"/>
    <w:rsid w:val="00B3458A"/>
    <w:rsid w:val="00B44A94"/>
    <w:rsid w:val="00B63520"/>
    <w:rsid w:val="00B63B77"/>
    <w:rsid w:val="00B8437C"/>
    <w:rsid w:val="00B853F7"/>
    <w:rsid w:val="00B92FE1"/>
    <w:rsid w:val="00BA0E20"/>
    <w:rsid w:val="00BB1EBB"/>
    <w:rsid w:val="00BC38B8"/>
    <w:rsid w:val="00BC69FD"/>
    <w:rsid w:val="00BF5536"/>
    <w:rsid w:val="00C00C07"/>
    <w:rsid w:val="00C34C47"/>
    <w:rsid w:val="00C36C40"/>
    <w:rsid w:val="00C4225E"/>
    <w:rsid w:val="00C57099"/>
    <w:rsid w:val="00C746EA"/>
    <w:rsid w:val="00CA2E3A"/>
    <w:rsid w:val="00CB2EB4"/>
    <w:rsid w:val="00CB63D1"/>
    <w:rsid w:val="00CB7EA2"/>
    <w:rsid w:val="00CC2D00"/>
    <w:rsid w:val="00CF2292"/>
    <w:rsid w:val="00CF3FC1"/>
    <w:rsid w:val="00D01464"/>
    <w:rsid w:val="00D0400C"/>
    <w:rsid w:val="00D074EE"/>
    <w:rsid w:val="00D26D6E"/>
    <w:rsid w:val="00D43367"/>
    <w:rsid w:val="00D51F2B"/>
    <w:rsid w:val="00D8528A"/>
    <w:rsid w:val="00DA3E85"/>
    <w:rsid w:val="00DB1566"/>
    <w:rsid w:val="00DB6F1F"/>
    <w:rsid w:val="00DC4958"/>
    <w:rsid w:val="00DF610C"/>
    <w:rsid w:val="00E130AF"/>
    <w:rsid w:val="00E27360"/>
    <w:rsid w:val="00E279E0"/>
    <w:rsid w:val="00E31348"/>
    <w:rsid w:val="00E31C26"/>
    <w:rsid w:val="00E37306"/>
    <w:rsid w:val="00E56732"/>
    <w:rsid w:val="00E7475A"/>
    <w:rsid w:val="00E95CA1"/>
    <w:rsid w:val="00EA4DA4"/>
    <w:rsid w:val="00EB161E"/>
    <w:rsid w:val="00EB1CDF"/>
    <w:rsid w:val="00EC337B"/>
    <w:rsid w:val="00EC452C"/>
    <w:rsid w:val="00EC6FBE"/>
    <w:rsid w:val="00ED771C"/>
    <w:rsid w:val="00EF0308"/>
    <w:rsid w:val="00F00FC3"/>
    <w:rsid w:val="00F14B39"/>
    <w:rsid w:val="00F32993"/>
    <w:rsid w:val="00F35311"/>
    <w:rsid w:val="00F4655A"/>
    <w:rsid w:val="00F64C8A"/>
    <w:rsid w:val="00F7090E"/>
    <w:rsid w:val="00F73BF7"/>
    <w:rsid w:val="00F82124"/>
    <w:rsid w:val="00F825CA"/>
    <w:rsid w:val="00F8743C"/>
    <w:rsid w:val="00F971EC"/>
    <w:rsid w:val="00FC5F21"/>
    <w:rsid w:val="00FE7A06"/>
    <w:rsid w:val="00FF57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82E9FD"/>
  <w15:docId w15:val="{A90A586B-2069-4889-916F-4370FB42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B33332"/>
    <w:pPr>
      <w:widowControl w:val="0"/>
      <w:suppressAutoHyphens/>
    </w:pPr>
    <w:rPr>
      <w:rFonts w:eastAsia="Arial Unicode MS"/>
      <w:kern w:val="1"/>
      <w:sz w:val="24"/>
      <w:szCs w:val="24"/>
    </w:rPr>
  </w:style>
  <w:style w:type="paragraph" w:styleId="Naslov1">
    <w:name w:val="heading 1"/>
    <w:basedOn w:val="Navaden"/>
    <w:next w:val="Navaden"/>
    <w:link w:val="Naslov1Znak"/>
    <w:qFormat/>
    <w:rsid w:val="009723C1"/>
    <w:pPr>
      <w:keepNext/>
      <w:keepLines/>
      <w:widowControl/>
      <w:numPr>
        <w:numId w:val="1"/>
      </w:numPr>
      <w:suppressAutoHyphens w:val="0"/>
      <w:spacing w:before="360" w:after="120"/>
      <w:outlineLvl w:val="0"/>
    </w:pPr>
    <w:rPr>
      <w:rFonts w:eastAsia="Calibri"/>
      <w:b/>
      <w:bCs/>
      <w:caps/>
      <w:szCs w:val="28"/>
      <w:lang w:eastAsia="en-US"/>
    </w:rPr>
  </w:style>
  <w:style w:type="paragraph" w:styleId="Naslov3">
    <w:name w:val="heading 3"/>
    <w:basedOn w:val="Navaden"/>
    <w:next w:val="Navaden"/>
    <w:link w:val="Naslov3Znak"/>
    <w:uiPriority w:val="9"/>
    <w:semiHidden/>
    <w:unhideWhenUsed/>
    <w:qFormat/>
    <w:rsid w:val="00C00C07"/>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rsid w:val="00B33332"/>
  </w:style>
  <w:style w:type="character" w:customStyle="1" w:styleId="WW-Absatz-Standardschriftart">
    <w:name w:val="WW-Absatz-Standardschriftart"/>
    <w:rsid w:val="00B33332"/>
  </w:style>
  <w:style w:type="character" w:customStyle="1" w:styleId="WW-Absatz-Standardschriftart1">
    <w:name w:val="WW-Absatz-Standardschriftart1"/>
    <w:rsid w:val="00B33332"/>
  </w:style>
  <w:style w:type="character" w:customStyle="1" w:styleId="WW-Absatz-Standardschriftart11">
    <w:name w:val="WW-Absatz-Standardschriftart11"/>
    <w:rsid w:val="00B33332"/>
  </w:style>
  <w:style w:type="paragraph" w:customStyle="1" w:styleId="Naslov10">
    <w:name w:val="Naslov1"/>
    <w:basedOn w:val="Navaden"/>
    <w:next w:val="Telobesedila"/>
    <w:rsid w:val="00B44A94"/>
    <w:pPr>
      <w:keepNext/>
      <w:spacing w:before="240" w:after="360"/>
      <w:jc w:val="center"/>
    </w:pPr>
    <w:rPr>
      <w:rFonts w:eastAsia="MS Mincho" w:cs="Tahoma"/>
      <w:b/>
      <w:sz w:val="28"/>
      <w:szCs w:val="28"/>
    </w:rPr>
  </w:style>
  <w:style w:type="paragraph" w:styleId="Telobesedila">
    <w:name w:val="Body Text"/>
    <w:basedOn w:val="Navaden"/>
    <w:semiHidden/>
    <w:rsid w:val="00B33332"/>
    <w:pPr>
      <w:spacing w:after="120"/>
    </w:pPr>
  </w:style>
  <w:style w:type="paragraph" w:styleId="Seznam">
    <w:name w:val="List"/>
    <w:basedOn w:val="Telobesedila"/>
    <w:semiHidden/>
    <w:rsid w:val="00B33332"/>
    <w:rPr>
      <w:rFonts w:cs="Tahoma"/>
    </w:rPr>
  </w:style>
  <w:style w:type="paragraph" w:customStyle="1" w:styleId="Napis1">
    <w:name w:val="Napis1"/>
    <w:basedOn w:val="Navaden"/>
    <w:rsid w:val="00B33332"/>
    <w:pPr>
      <w:suppressLineNumbers/>
      <w:spacing w:before="120" w:after="120"/>
    </w:pPr>
    <w:rPr>
      <w:rFonts w:cs="Tahoma"/>
      <w:i/>
      <w:iCs/>
    </w:rPr>
  </w:style>
  <w:style w:type="paragraph" w:customStyle="1" w:styleId="Kazalo">
    <w:name w:val="Kazalo"/>
    <w:basedOn w:val="Navaden"/>
    <w:rsid w:val="00B33332"/>
    <w:pPr>
      <w:suppressLineNumbers/>
    </w:pPr>
    <w:rPr>
      <w:rFonts w:cs="Tahoma"/>
    </w:rPr>
  </w:style>
  <w:style w:type="paragraph" w:styleId="Glava">
    <w:name w:val="header"/>
    <w:basedOn w:val="Navaden"/>
    <w:semiHidden/>
    <w:rsid w:val="00B33332"/>
    <w:pPr>
      <w:suppressLineNumbers/>
      <w:tabs>
        <w:tab w:val="center" w:pos="4818"/>
        <w:tab w:val="right" w:pos="9637"/>
      </w:tabs>
    </w:pPr>
  </w:style>
  <w:style w:type="paragraph" w:styleId="Noga">
    <w:name w:val="footer"/>
    <w:basedOn w:val="Navaden"/>
    <w:link w:val="NogaZnak"/>
    <w:uiPriority w:val="99"/>
    <w:rsid w:val="00B33332"/>
    <w:pPr>
      <w:suppressLineNumbers/>
      <w:tabs>
        <w:tab w:val="center" w:pos="4818"/>
        <w:tab w:val="right" w:pos="9637"/>
      </w:tabs>
    </w:pPr>
  </w:style>
  <w:style w:type="character" w:customStyle="1" w:styleId="Naslov1Znak">
    <w:name w:val="Naslov 1 Znak"/>
    <w:link w:val="Naslov1"/>
    <w:rsid w:val="009723C1"/>
    <w:rPr>
      <w:rFonts w:eastAsia="Calibri"/>
      <w:b/>
      <w:bCs/>
      <w:caps/>
      <w:kern w:val="1"/>
      <w:sz w:val="24"/>
      <w:szCs w:val="28"/>
      <w:lang w:eastAsia="en-US"/>
    </w:rPr>
  </w:style>
  <w:style w:type="paragraph" w:customStyle="1" w:styleId="DE7B8801F2B1483F98D539CC92927118">
    <w:name w:val="DE7B8801F2B1483F98D539CC92927118"/>
    <w:rsid w:val="00F82124"/>
    <w:pPr>
      <w:spacing w:after="200" w:line="276" w:lineRule="auto"/>
    </w:pPr>
    <w:rPr>
      <w:rFonts w:ascii="Calibri" w:hAnsi="Calibri"/>
      <w:sz w:val="22"/>
      <w:szCs w:val="22"/>
    </w:rPr>
  </w:style>
  <w:style w:type="character" w:customStyle="1" w:styleId="NogaZnak">
    <w:name w:val="Noga Znak"/>
    <w:link w:val="Noga"/>
    <w:uiPriority w:val="99"/>
    <w:rsid w:val="00F82124"/>
    <w:rPr>
      <w:rFonts w:eastAsia="Arial Unicode MS"/>
      <w:kern w:val="1"/>
      <w:sz w:val="24"/>
      <w:szCs w:val="24"/>
    </w:rPr>
  </w:style>
  <w:style w:type="paragraph" w:styleId="Besedilooblaka">
    <w:name w:val="Balloon Text"/>
    <w:basedOn w:val="Navaden"/>
    <w:link w:val="BesedilooblakaZnak"/>
    <w:uiPriority w:val="99"/>
    <w:semiHidden/>
    <w:unhideWhenUsed/>
    <w:rsid w:val="00F82124"/>
    <w:rPr>
      <w:rFonts w:ascii="Tahoma" w:hAnsi="Tahoma" w:cs="Tahoma"/>
      <w:sz w:val="16"/>
      <w:szCs w:val="16"/>
    </w:rPr>
  </w:style>
  <w:style w:type="character" w:customStyle="1" w:styleId="BesedilooblakaZnak">
    <w:name w:val="Besedilo oblačka Znak"/>
    <w:link w:val="Besedilooblaka"/>
    <w:uiPriority w:val="99"/>
    <w:semiHidden/>
    <w:rsid w:val="00F82124"/>
    <w:rPr>
      <w:rFonts w:ascii="Tahoma" w:eastAsia="Arial Unicode MS" w:hAnsi="Tahoma" w:cs="Tahoma"/>
      <w:kern w:val="1"/>
      <w:sz w:val="16"/>
      <w:szCs w:val="16"/>
    </w:rPr>
  </w:style>
  <w:style w:type="paragraph" w:styleId="Odstavekseznama">
    <w:name w:val="List Paragraph"/>
    <w:basedOn w:val="Navaden"/>
    <w:uiPriority w:val="34"/>
    <w:qFormat/>
    <w:rsid w:val="00DC4958"/>
    <w:pPr>
      <w:ind w:left="720"/>
      <w:contextualSpacing/>
    </w:pPr>
  </w:style>
  <w:style w:type="character" w:styleId="Hiperpovezava">
    <w:name w:val="Hyperlink"/>
    <w:semiHidden/>
    <w:rsid w:val="00154D81"/>
    <w:rPr>
      <w:rFonts w:cs="Times New Roman"/>
      <w:color w:val="005172"/>
      <w:u w:val="single"/>
    </w:rPr>
  </w:style>
  <w:style w:type="paragraph" w:customStyle="1" w:styleId="Odstavekseznama1">
    <w:name w:val="Odstavek seznama1"/>
    <w:basedOn w:val="Navaden"/>
    <w:rsid w:val="00154D81"/>
    <w:pPr>
      <w:widowControl/>
      <w:suppressAutoHyphens w:val="0"/>
      <w:spacing w:after="200" w:line="276" w:lineRule="auto"/>
      <w:ind w:left="720"/>
    </w:pPr>
    <w:rPr>
      <w:rFonts w:ascii="Calibri" w:eastAsia="Times New Roman" w:hAnsi="Calibri" w:cs="Calibri"/>
      <w:noProof/>
      <w:kern w:val="0"/>
      <w:sz w:val="22"/>
      <w:szCs w:val="22"/>
      <w:lang w:eastAsia="en-US"/>
    </w:rPr>
  </w:style>
  <w:style w:type="character" w:styleId="SledenaHiperpovezava">
    <w:name w:val="FollowedHyperlink"/>
    <w:basedOn w:val="Privzetapisavaodstavka"/>
    <w:uiPriority w:val="99"/>
    <w:semiHidden/>
    <w:unhideWhenUsed/>
    <w:rsid w:val="00CA2E3A"/>
    <w:rPr>
      <w:color w:val="800080" w:themeColor="followedHyperlink"/>
      <w:u w:val="single"/>
    </w:rPr>
  </w:style>
  <w:style w:type="paragraph" w:customStyle="1" w:styleId="telobesedila0">
    <w:name w:val="telo besedila"/>
    <w:basedOn w:val="Navaden"/>
    <w:qFormat/>
    <w:rsid w:val="003866FE"/>
    <w:pPr>
      <w:spacing w:after="120"/>
      <w:jc w:val="both"/>
    </w:pPr>
  </w:style>
  <w:style w:type="paragraph" w:customStyle="1" w:styleId="Naslovna1nivoju">
    <w:name w:val="Naslov na 1.nivoju"/>
    <w:basedOn w:val="Navaden"/>
    <w:link w:val="Naslovna1nivojuChar"/>
    <w:qFormat/>
    <w:rsid w:val="00BB1EBB"/>
    <w:pPr>
      <w:keepNext/>
      <w:keepLines/>
      <w:widowControl/>
      <w:suppressAutoHyphens w:val="0"/>
      <w:spacing w:before="360" w:after="120"/>
      <w:ind w:left="360" w:hanging="360"/>
      <w:outlineLvl w:val="0"/>
    </w:pPr>
    <w:rPr>
      <w:rFonts w:eastAsia="Calibri"/>
      <w:b/>
      <w:bCs/>
      <w:caps/>
      <w:szCs w:val="28"/>
      <w:lang w:eastAsia="en-US"/>
    </w:rPr>
  </w:style>
  <w:style w:type="paragraph" w:styleId="Citat">
    <w:name w:val="Quote"/>
    <w:basedOn w:val="Navaden"/>
    <w:next w:val="Navaden"/>
    <w:link w:val="CitatZnak"/>
    <w:uiPriority w:val="29"/>
    <w:qFormat/>
    <w:rsid w:val="00D074EE"/>
    <w:pPr>
      <w:spacing w:before="200" w:after="160"/>
      <w:ind w:left="864" w:right="864"/>
      <w:jc w:val="center"/>
    </w:pPr>
    <w:rPr>
      <w:i/>
      <w:iCs/>
      <w:color w:val="404040" w:themeColor="text1" w:themeTint="BF"/>
    </w:rPr>
  </w:style>
  <w:style w:type="character" w:customStyle="1" w:styleId="Naslovna1nivojuChar">
    <w:name w:val="Naslov na 1.nivoju Char"/>
    <w:basedOn w:val="Privzetapisavaodstavka"/>
    <w:link w:val="Naslovna1nivoju"/>
    <w:rsid w:val="00BB1EBB"/>
    <w:rPr>
      <w:rFonts w:eastAsia="Calibri"/>
      <w:b/>
      <w:bCs/>
      <w:caps/>
      <w:kern w:val="1"/>
      <w:sz w:val="24"/>
      <w:szCs w:val="28"/>
      <w:lang w:eastAsia="en-US"/>
    </w:rPr>
  </w:style>
  <w:style w:type="character" w:customStyle="1" w:styleId="CitatZnak">
    <w:name w:val="Citat Znak"/>
    <w:basedOn w:val="Privzetapisavaodstavka"/>
    <w:link w:val="Citat"/>
    <w:uiPriority w:val="29"/>
    <w:rsid w:val="00D074EE"/>
    <w:rPr>
      <w:rFonts w:eastAsia="Arial Unicode MS"/>
      <w:i/>
      <w:iCs/>
      <w:color w:val="404040" w:themeColor="text1" w:themeTint="BF"/>
      <w:kern w:val="1"/>
      <w:sz w:val="24"/>
      <w:szCs w:val="24"/>
    </w:rPr>
  </w:style>
  <w:style w:type="paragraph" w:styleId="Napis">
    <w:name w:val="caption"/>
    <w:basedOn w:val="Navaden"/>
    <w:next w:val="Navaden"/>
    <w:unhideWhenUsed/>
    <w:qFormat/>
    <w:rsid w:val="00E37306"/>
    <w:pPr>
      <w:spacing w:after="200"/>
    </w:pPr>
    <w:rPr>
      <w:i/>
      <w:iCs/>
      <w:color w:val="1F497D" w:themeColor="text2"/>
      <w:sz w:val="18"/>
      <w:szCs w:val="18"/>
    </w:rPr>
  </w:style>
  <w:style w:type="paragraph" w:styleId="Sprotnaopomba-besedilo">
    <w:name w:val="footnote text"/>
    <w:basedOn w:val="Navaden"/>
    <w:link w:val="Sprotnaopomba-besediloZnak"/>
    <w:semiHidden/>
    <w:rsid w:val="000949EE"/>
    <w:pPr>
      <w:widowControl/>
      <w:suppressAutoHyphens w:val="0"/>
      <w:spacing w:after="120"/>
      <w:jc w:val="both"/>
    </w:pPr>
    <w:rPr>
      <w:rFonts w:ascii="Arial" w:eastAsia="Times New Roman" w:hAnsi="Arial"/>
      <w:kern w:val="0"/>
      <w:sz w:val="20"/>
      <w:szCs w:val="20"/>
    </w:rPr>
  </w:style>
  <w:style w:type="character" w:customStyle="1" w:styleId="Sprotnaopomba-besediloZnak">
    <w:name w:val="Sprotna opomba - besedilo Znak"/>
    <w:basedOn w:val="Privzetapisavaodstavka"/>
    <w:link w:val="Sprotnaopomba-besedilo"/>
    <w:semiHidden/>
    <w:rsid w:val="000949EE"/>
    <w:rPr>
      <w:rFonts w:ascii="Arial" w:hAnsi="Arial"/>
    </w:rPr>
  </w:style>
  <w:style w:type="character" w:styleId="Sprotnaopomba-sklic">
    <w:name w:val="footnote reference"/>
    <w:semiHidden/>
    <w:rsid w:val="000949EE"/>
    <w:rPr>
      <w:vertAlign w:val="superscript"/>
    </w:rPr>
  </w:style>
  <w:style w:type="character" w:styleId="Pripombasklic">
    <w:name w:val="annotation reference"/>
    <w:basedOn w:val="Privzetapisavaodstavka"/>
    <w:uiPriority w:val="99"/>
    <w:semiHidden/>
    <w:unhideWhenUsed/>
    <w:rsid w:val="00BC38B8"/>
    <w:rPr>
      <w:sz w:val="16"/>
      <w:szCs w:val="16"/>
    </w:rPr>
  </w:style>
  <w:style w:type="paragraph" w:styleId="Pripombabesedilo">
    <w:name w:val="annotation text"/>
    <w:basedOn w:val="Navaden"/>
    <w:link w:val="PripombabesediloZnak"/>
    <w:uiPriority w:val="99"/>
    <w:semiHidden/>
    <w:unhideWhenUsed/>
    <w:rsid w:val="00BC38B8"/>
    <w:rPr>
      <w:sz w:val="20"/>
      <w:szCs w:val="20"/>
    </w:rPr>
  </w:style>
  <w:style w:type="character" w:customStyle="1" w:styleId="PripombabesediloZnak">
    <w:name w:val="Pripomba – besedilo Znak"/>
    <w:basedOn w:val="Privzetapisavaodstavka"/>
    <w:link w:val="Pripombabesedilo"/>
    <w:uiPriority w:val="99"/>
    <w:semiHidden/>
    <w:rsid w:val="00BC38B8"/>
    <w:rPr>
      <w:rFonts w:eastAsia="Arial Unicode MS"/>
      <w:kern w:val="1"/>
    </w:rPr>
  </w:style>
  <w:style w:type="paragraph" w:styleId="Zadevapripombe">
    <w:name w:val="annotation subject"/>
    <w:basedOn w:val="Pripombabesedilo"/>
    <w:next w:val="Pripombabesedilo"/>
    <w:link w:val="ZadevapripombeZnak"/>
    <w:uiPriority w:val="99"/>
    <w:semiHidden/>
    <w:unhideWhenUsed/>
    <w:rsid w:val="00BC38B8"/>
    <w:rPr>
      <w:b/>
      <w:bCs/>
    </w:rPr>
  </w:style>
  <w:style w:type="character" w:customStyle="1" w:styleId="ZadevapripombeZnak">
    <w:name w:val="Zadeva pripombe Znak"/>
    <w:basedOn w:val="PripombabesediloZnak"/>
    <w:link w:val="Zadevapripombe"/>
    <w:uiPriority w:val="99"/>
    <w:semiHidden/>
    <w:rsid w:val="00BC38B8"/>
    <w:rPr>
      <w:rFonts w:eastAsia="Arial Unicode MS"/>
      <w:b/>
      <w:bCs/>
      <w:kern w:val="1"/>
    </w:rPr>
  </w:style>
  <w:style w:type="paragraph" w:customStyle="1" w:styleId="Naslovna2nivoju">
    <w:name w:val="Naslov na 2. nivoju"/>
    <w:basedOn w:val="Naslovna1nivoju"/>
    <w:qFormat/>
    <w:rsid w:val="000940FD"/>
    <w:pPr>
      <w:numPr>
        <w:numId w:val="11"/>
      </w:numPr>
      <w:tabs>
        <w:tab w:val="left" w:pos="6512"/>
      </w:tabs>
      <w:spacing w:before="240" w:after="60"/>
      <w:ind w:left="360"/>
    </w:pPr>
  </w:style>
  <w:style w:type="numbering" w:customStyle="1" w:styleId="Slog2">
    <w:name w:val="Slog2"/>
    <w:rsid w:val="00DA3E85"/>
    <w:pPr>
      <w:numPr>
        <w:numId w:val="13"/>
      </w:numPr>
    </w:pPr>
  </w:style>
  <w:style w:type="paragraph" w:customStyle="1" w:styleId="biblio">
    <w:name w:val="biblio"/>
    <w:basedOn w:val="Odstavekseznama"/>
    <w:qFormat/>
    <w:rsid w:val="0094257A"/>
    <w:pPr>
      <w:numPr>
        <w:numId w:val="16"/>
      </w:numPr>
      <w:spacing w:before="180"/>
      <w:ind w:left="0" w:firstLine="0"/>
      <w:jc w:val="both"/>
    </w:pPr>
    <w:rPr>
      <w:sz w:val="20"/>
      <w:szCs w:val="20"/>
    </w:rPr>
  </w:style>
  <w:style w:type="paragraph" w:styleId="Revizija">
    <w:name w:val="Revision"/>
    <w:hidden/>
    <w:uiPriority w:val="99"/>
    <w:semiHidden/>
    <w:rsid w:val="00157D9D"/>
    <w:rPr>
      <w:rFonts w:eastAsia="Arial Unicode MS"/>
      <w:kern w:val="1"/>
      <w:sz w:val="24"/>
      <w:szCs w:val="24"/>
    </w:rPr>
  </w:style>
  <w:style w:type="paragraph" w:customStyle="1" w:styleId="Odstavekseznama2">
    <w:name w:val="Odstavek seznama2"/>
    <w:basedOn w:val="Navaden"/>
    <w:rsid w:val="00F64C8A"/>
    <w:pPr>
      <w:widowControl/>
      <w:spacing w:before="60"/>
      <w:ind w:left="720"/>
      <w:contextualSpacing/>
      <w:jc w:val="both"/>
    </w:pPr>
    <w:rPr>
      <w:rFonts w:ascii="Calibri" w:eastAsia="Times New Roman" w:hAnsi="Calibri"/>
      <w:kern w:val="0"/>
      <w:szCs w:val="20"/>
      <w:lang w:eastAsia="ar-SA"/>
    </w:rPr>
  </w:style>
  <w:style w:type="character" w:customStyle="1" w:styleId="Naslov3Znak">
    <w:name w:val="Naslov 3 Znak"/>
    <w:basedOn w:val="Privzetapisavaodstavka"/>
    <w:link w:val="Naslov3"/>
    <w:uiPriority w:val="9"/>
    <w:semiHidden/>
    <w:rsid w:val="00C00C07"/>
    <w:rPr>
      <w:rFonts w:asciiTheme="majorHAnsi" w:eastAsiaTheme="majorEastAsia" w:hAnsiTheme="majorHAnsi" w:cstheme="majorBidi"/>
      <w:b/>
      <w:bCs/>
      <w:color w:val="4F81BD" w:themeColor="accent1"/>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23721">
      <w:bodyDiv w:val="1"/>
      <w:marLeft w:val="0"/>
      <w:marRight w:val="0"/>
      <w:marTop w:val="0"/>
      <w:marBottom w:val="0"/>
      <w:divBdr>
        <w:top w:val="none" w:sz="0" w:space="0" w:color="auto"/>
        <w:left w:val="none" w:sz="0" w:space="0" w:color="auto"/>
        <w:bottom w:val="none" w:sz="0" w:space="0" w:color="auto"/>
        <w:right w:val="none" w:sz="0" w:space="0" w:color="auto"/>
      </w:divBdr>
      <w:divsChild>
        <w:div w:id="150214678">
          <w:marLeft w:val="0"/>
          <w:marRight w:val="0"/>
          <w:marTop w:val="0"/>
          <w:marBottom w:val="0"/>
          <w:divBdr>
            <w:top w:val="none" w:sz="0" w:space="0" w:color="auto"/>
            <w:left w:val="none" w:sz="0" w:space="0" w:color="auto"/>
            <w:bottom w:val="none" w:sz="0" w:space="0" w:color="auto"/>
            <w:right w:val="none" w:sz="0" w:space="0" w:color="auto"/>
          </w:divBdr>
        </w:div>
        <w:div w:id="385378506">
          <w:marLeft w:val="0"/>
          <w:marRight w:val="0"/>
          <w:marTop w:val="0"/>
          <w:marBottom w:val="0"/>
          <w:divBdr>
            <w:top w:val="none" w:sz="0" w:space="0" w:color="auto"/>
            <w:left w:val="none" w:sz="0" w:space="0" w:color="auto"/>
            <w:bottom w:val="none" w:sz="0" w:space="0" w:color="auto"/>
            <w:right w:val="none" w:sz="0" w:space="0" w:color="auto"/>
          </w:divBdr>
        </w:div>
        <w:div w:id="631059111">
          <w:marLeft w:val="0"/>
          <w:marRight w:val="0"/>
          <w:marTop w:val="0"/>
          <w:marBottom w:val="0"/>
          <w:divBdr>
            <w:top w:val="none" w:sz="0" w:space="0" w:color="auto"/>
            <w:left w:val="none" w:sz="0" w:space="0" w:color="auto"/>
            <w:bottom w:val="none" w:sz="0" w:space="0" w:color="auto"/>
            <w:right w:val="none" w:sz="0" w:space="0" w:color="auto"/>
          </w:divBdr>
        </w:div>
      </w:divsChild>
    </w:div>
    <w:div w:id="1274089245">
      <w:bodyDiv w:val="1"/>
      <w:marLeft w:val="0"/>
      <w:marRight w:val="0"/>
      <w:marTop w:val="0"/>
      <w:marBottom w:val="0"/>
      <w:divBdr>
        <w:top w:val="none" w:sz="0" w:space="0" w:color="auto"/>
        <w:left w:val="none" w:sz="0" w:space="0" w:color="auto"/>
        <w:bottom w:val="none" w:sz="0" w:space="0" w:color="auto"/>
        <w:right w:val="none" w:sz="0" w:space="0" w:color="auto"/>
      </w:divBdr>
      <w:divsChild>
        <w:div w:id="1149786749">
          <w:marLeft w:val="0"/>
          <w:marRight w:val="0"/>
          <w:marTop w:val="0"/>
          <w:marBottom w:val="0"/>
          <w:divBdr>
            <w:top w:val="none" w:sz="0" w:space="0" w:color="auto"/>
            <w:left w:val="none" w:sz="0" w:space="0" w:color="auto"/>
            <w:bottom w:val="none" w:sz="0" w:space="0" w:color="auto"/>
            <w:right w:val="none" w:sz="0" w:space="0" w:color="auto"/>
          </w:divBdr>
        </w:div>
        <w:div w:id="491914359">
          <w:marLeft w:val="0"/>
          <w:marRight w:val="0"/>
          <w:marTop w:val="0"/>
          <w:marBottom w:val="0"/>
          <w:divBdr>
            <w:top w:val="none" w:sz="0" w:space="0" w:color="auto"/>
            <w:left w:val="none" w:sz="0" w:space="0" w:color="auto"/>
            <w:bottom w:val="none" w:sz="0" w:space="0" w:color="auto"/>
            <w:right w:val="none" w:sz="0" w:space="0" w:color="auto"/>
          </w:divBdr>
        </w:div>
        <w:div w:id="137993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cernivec@xlab.si" TargetMode="External"/><Relationship Id="rId13" Type="http://schemas.openxmlformats.org/officeDocument/2006/relationships/hyperlink" Target="https://nio.gov.si/export.nio?type=dcat" TargetMode="External"/><Relationship Id="rId18" Type="http://schemas.openxmlformats.org/officeDocument/2006/relationships/hyperlink" Target="https://joinup.ec.europa.eu/asset/adms/asset_release/ad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uropeandataportal.eu/"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owl.english.purdue.edu/owl/resource/560/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europa.eu/isa/documents/isa_annex_ii_eif_en.pdf" TargetMode="External"/><Relationship Id="rId20" Type="http://schemas.openxmlformats.org/officeDocument/2006/relationships/hyperlink" Target="https://joinup.ec.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o.gov.si/nio/contact.ni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mizs.gov.si/fileadmin/mizs.gov.si/pageuploads/Informacijska_druzba/DSI_2020.pdf" TargetMode="External"/><Relationship Id="rId10" Type="http://schemas.openxmlformats.org/officeDocument/2006/relationships/hyperlink" Target="mailto:danica.saponja@gov.si" TargetMode="External"/><Relationship Id="rId19" Type="http://schemas.openxmlformats.org/officeDocument/2006/relationships/hyperlink" Target="http://www.w3.org/TR/vocab-dcat/" TargetMode="External"/><Relationship Id="rId4" Type="http://schemas.openxmlformats.org/officeDocument/2006/relationships/settings" Target="settings.xml"/><Relationship Id="rId9" Type="http://schemas.openxmlformats.org/officeDocument/2006/relationships/hyperlink" Target="mailto:marko.kuder@xlab.si" TargetMode="External"/><Relationship Id="rId14" Type="http://schemas.openxmlformats.org/officeDocument/2006/relationships/image" Target="media/image2.png"/><Relationship Id="rId22" Type="http://schemas.openxmlformats.org/officeDocument/2006/relationships/hyperlink" Target="http://eur-lex.europa.eu/legal-content/SL/TXT/PDF/?uri=CELEX:32015D2240&amp;from=SL"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3900E-5D09-49C2-9433-BADFFF9C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3066</Words>
  <Characters>17478</Characters>
  <Application>Microsoft Office Word</Application>
  <DocSecurity>0</DocSecurity>
  <Lines>145</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notranje zadeve</Company>
  <LinksUpToDate>false</LinksUpToDate>
  <CharactersWithSpaces>20503</CharactersWithSpaces>
  <SharedDoc>false</SharedDoc>
  <HLinks>
    <vt:vector size="6" baseType="variant">
      <vt:variant>
        <vt:i4>6291490</vt:i4>
      </vt:variant>
      <vt:variant>
        <vt:i4>0</vt:i4>
      </vt:variant>
      <vt:variant>
        <vt:i4>0</vt:i4>
      </vt:variant>
      <vt:variant>
        <vt:i4>5</vt:i4>
      </vt:variant>
      <vt:variant>
        <vt:lpwstr>https://owl.english.purdue.edu/owl/resource/560/01/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IJU</dc:creator>
  <cp:lastModifiedBy>Danica Šaponja</cp:lastModifiedBy>
  <cp:revision>2</cp:revision>
  <cp:lastPrinted>2017-06-15T09:15:00Z</cp:lastPrinted>
  <dcterms:created xsi:type="dcterms:W3CDTF">2017-06-15T14:33:00Z</dcterms:created>
  <dcterms:modified xsi:type="dcterms:W3CDTF">2017-06-15T14:33:00Z</dcterms:modified>
</cp:coreProperties>
</file>